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2D33" w14:textId="7256CAF9" w:rsidR="00CD4682" w:rsidRPr="00B53573" w:rsidRDefault="00CD4682" w:rsidP="00CD4682">
      <w:pPr>
        <w:tabs>
          <w:tab w:val="left" w:pos="8445"/>
        </w:tabs>
        <w:jc w:val="right"/>
        <w:rPr>
          <w:rFonts w:ascii="Times New Roman" w:hAnsi="Times New Roman"/>
          <w:sz w:val="24"/>
          <w:szCs w:val="24"/>
          <w:highlight w:val="yellow"/>
        </w:rPr>
      </w:pPr>
      <w:r w:rsidRPr="00B53573">
        <w:rPr>
          <w:rFonts w:ascii="Times New Roman" w:hAnsi="Times New Roman"/>
          <w:sz w:val="24"/>
          <w:szCs w:val="24"/>
        </w:rPr>
        <w:t xml:space="preserve">Apklausos sąlygų </w:t>
      </w:r>
      <w:r w:rsidR="00B53573" w:rsidRPr="00B53573">
        <w:rPr>
          <w:rFonts w:ascii="Times New Roman" w:hAnsi="Times New Roman"/>
          <w:sz w:val="24"/>
          <w:szCs w:val="24"/>
        </w:rPr>
        <w:t xml:space="preserve">4 </w:t>
      </w:r>
      <w:r w:rsidRPr="00B53573">
        <w:rPr>
          <w:rFonts w:ascii="Times New Roman" w:hAnsi="Times New Roman"/>
          <w:sz w:val="24"/>
          <w:szCs w:val="24"/>
        </w:rPr>
        <w:t xml:space="preserve">priedas </w:t>
      </w:r>
    </w:p>
    <w:p w14:paraId="1946E8FA" w14:textId="77777777" w:rsidR="00CD4682" w:rsidRPr="00B53573" w:rsidRDefault="00CD4682" w:rsidP="00CD4682">
      <w:pPr>
        <w:pStyle w:val="Default"/>
        <w:jc w:val="center"/>
        <w:rPr>
          <w:b/>
        </w:rPr>
      </w:pPr>
      <w:r w:rsidRPr="00B53573">
        <w:rPr>
          <w:b/>
        </w:rPr>
        <w:t>TECHNINĖ SPECIFIKACIJA</w:t>
      </w:r>
    </w:p>
    <w:p w14:paraId="50648494" w14:textId="77777777" w:rsidR="00CD4682" w:rsidRPr="00B53573" w:rsidRDefault="00CD4682" w:rsidP="00CD4682">
      <w:pPr>
        <w:spacing w:after="0" w:line="240" w:lineRule="auto"/>
        <w:jc w:val="center"/>
        <w:rPr>
          <w:rFonts w:ascii="Times New Roman" w:hAnsi="Times New Roman"/>
          <w:b/>
          <w:caps/>
          <w:sz w:val="24"/>
          <w:szCs w:val="24"/>
        </w:rPr>
      </w:pPr>
      <w:r w:rsidRPr="00B53573">
        <w:rPr>
          <w:rFonts w:ascii="Times New Roman" w:hAnsi="Times New Roman"/>
          <w:b/>
          <w:caps/>
          <w:sz w:val="24"/>
          <w:szCs w:val="24"/>
        </w:rPr>
        <w:t>LIGONINĖS INFORMACINĖS SISTEMOs ESIS priežiūros, TOBULINIMO IR NAUDOTOJŲ KONSULTAVIMO PASLAUGŲ PIRKIMUI</w:t>
      </w:r>
    </w:p>
    <w:p w14:paraId="3B3EFFBA" w14:textId="77777777" w:rsidR="00CD4682" w:rsidRPr="00B53573" w:rsidRDefault="00CD4682" w:rsidP="00CD4682">
      <w:pPr>
        <w:pStyle w:val="ListParagraph2"/>
        <w:spacing w:after="0" w:line="240" w:lineRule="auto"/>
        <w:ind w:left="0"/>
        <w:jc w:val="center"/>
        <w:rPr>
          <w:b/>
        </w:rPr>
      </w:pPr>
    </w:p>
    <w:p w14:paraId="7AE553DD" w14:textId="77777777" w:rsidR="00CD4682" w:rsidRPr="00B53573" w:rsidRDefault="00CD4682" w:rsidP="00CD4682">
      <w:pPr>
        <w:pStyle w:val="ListParagraph2"/>
        <w:spacing w:after="0" w:line="240" w:lineRule="auto"/>
        <w:ind w:left="0"/>
        <w:jc w:val="center"/>
        <w:rPr>
          <w:b/>
        </w:rPr>
      </w:pPr>
      <w:r w:rsidRPr="00B53573">
        <w:rPr>
          <w:b/>
        </w:rPr>
        <w:t>1. BENDROJI DALIS</w:t>
      </w:r>
    </w:p>
    <w:p w14:paraId="4ACF488F" w14:textId="77777777" w:rsidR="00CD4682" w:rsidRPr="00B53573" w:rsidRDefault="00CD4682" w:rsidP="00CD4682">
      <w:pPr>
        <w:spacing w:after="0" w:line="240" w:lineRule="auto"/>
        <w:jc w:val="both"/>
        <w:rPr>
          <w:rFonts w:ascii="Times New Roman" w:hAnsi="Times New Roman"/>
          <w:sz w:val="24"/>
          <w:szCs w:val="24"/>
        </w:rPr>
      </w:pPr>
    </w:p>
    <w:p w14:paraId="0D1F78C8"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VšĮ Tauragės ligoninės (toliau vadinama – Ligoninė) informacinė sistema ESIS (toliau vadinama – ESIS), skirta sveikatos priežiūros veiklai, yra įdiegta ir naudojama adresu V. Kudirkos g. 2, Tauragė, Prezidento g. 7, Tauragė ir Jūros g. 5, Tauragė.</w:t>
      </w:r>
    </w:p>
    <w:p w14:paraId="0B695A8A" w14:textId="67665CF2"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 xml:space="preserve">SPĮ dirba </w:t>
      </w:r>
      <w:r w:rsidR="003B69E0" w:rsidRPr="00B53573">
        <w:rPr>
          <w:rFonts w:ascii="Times New Roman" w:hAnsi="Times New Roman"/>
          <w:sz w:val="24"/>
          <w:szCs w:val="24"/>
        </w:rPr>
        <w:t>592</w:t>
      </w:r>
      <w:r w:rsidRPr="00B53573">
        <w:rPr>
          <w:rFonts w:ascii="Times New Roman" w:hAnsi="Times New Roman"/>
          <w:sz w:val="24"/>
          <w:szCs w:val="24"/>
        </w:rPr>
        <w:t xml:space="preserve"> darbuotojai.</w:t>
      </w:r>
    </w:p>
    <w:p w14:paraId="63C3175A"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IS funkcinę struktūrą sudaro:</w:t>
      </w:r>
    </w:p>
    <w:p w14:paraId="4E63D2E0" w14:textId="77777777" w:rsidR="00CD4682" w:rsidRPr="00B53573" w:rsidRDefault="00CD4682" w:rsidP="00CD4682">
      <w:pPr>
        <w:pStyle w:val="Sraopastraipa2"/>
        <w:numPr>
          <w:ilvl w:val="1"/>
          <w:numId w:val="1"/>
        </w:numPr>
        <w:tabs>
          <w:tab w:val="left" w:pos="709"/>
          <w:tab w:val="left" w:pos="1276"/>
        </w:tabs>
        <w:ind w:left="0" w:firstLine="0"/>
      </w:pPr>
      <w:r w:rsidRPr="00B53573">
        <w:t>veiklos procesų, EMI tvarkymo ir duomenų mainų posistemė;</w:t>
      </w:r>
    </w:p>
    <w:p w14:paraId="669DCCE4" w14:textId="77777777" w:rsidR="00CD4682" w:rsidRPr="00B53573" w:rsidRDefault="00CD4682" w:rsidP="00CD4682">
      <w:pPr>
        <w:pStyle w:val="Sraopastraipa2"/>
        <w:numPr>
          <w:ilvl w:val="1"/>
          <w:numId w:val="1"/>
        </w:numPr>
        <w:tabs>
          <w:tab w:val="left" w:pos="709"/>
          <w:tab w:val="left" w:pos="1276"/>
        </w:tabs>
        <w:ind w:left="0" w:firstLine="0"/>
      </w:pPr>
      <w:r w:rsidRPr="00B53573">
        <w:t>informacijos analizės ir ataskaitų formavimo posistemė.</w:t>
      </w:r>
    </w:p>
    <w:p w14:paraId="4ECA27C9"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Veiklos procesų, EMI tvarkymo ir duomenų mainų posistemę sudaro:</w:t>
      </w:r>
    </w:p>
    <w:p w14:paraId="3C652582" w14:textId="77777777" w:rsidR="00CD4682" w:rsidRPr="00B53573" w:rsidRDefault="00CD4682" w:rsidP="00CD4682">
      <w:pPr>
        <w:pStyle w:val="Sraopastraipa2"/>
        <w:numPr>
          <w:ilvl w:val="1"/>
          <w:numId w:val="1"/>
        </w:numPr>
        <w:ind w:left="0" w:firstLine="0"/>
      </w:pPr>
      <w:r w:rsidRPr="00B53573">
        <w:t>ambulatorinių apsilankymų planavimo modulis;</w:t>
      </w:r>
    </w:p>
    <w:p w14:paraId="0F5CBDC0" w14:textId="77777777" w:rsidR="00CD4682" w:rsidRPr="00B53573" w:rsidRDefault="00CD4682" w:rsidP="00CD4682">
      <w:pPr>
        <w:pStyle w:val="Sraopastraipa2"/>
        <w:numPr>
          <w:ilvl w:val="1"/>
          <w:numId w:val="1"/>
        </w:numPr>
        <w:ind w:left="0" w:firstLine="0"/>
      </w:pPr>
      <w:r w:rsidRPr="00B53573">
        <w:t>ambulatorinių pacientų priėmimo modulis;</w:t>
      </w:r>
    </w:p>
    <w:p w14:paraId="73E83A33" w14:textId="77777777" w:rsidR="00CD4682" w:rsidRPr="00B53573" w:rsidRDefault="00CD4682" w:rsidP="00CD4682">
      <w:pPr>
        <w:pStyle w:val="Sraopastraipa2"/>
        <w:numPr>
          <w:ilvl w:val="1"/>
          <w:numId w:val="1"/>
        </w:numPr>
        <w:ind w:left="0" w:firstLine="0"/>
      </w:pPr>
      <w:r w:rsidRPr="00B53573">
        <w:t>ambulatorinis gydymo modulis;</w:t>
      </w:r>
    </w:p>
    <w:p w14:paraId="2F0DB35C" w14:textId="77777777" w:rsidR="00CD4682" w:rsidRPr="00B53573" w:rsidRDefault="00CD4682" w:rsidP="00CD4682">
      <w:pPr>
        <w:pStyle w:val="Sraopastraipa2"/>
        <w:numPr>
          <w:ilvl w:val="1"/>
          <w:numId w:val="1"/>
        </w:numPr>
        <w:ind w:left="0" w:firstLine="0"/>
      </w:pPr>
      <w:r w:rsidRPr="00B53573">
        <w:t>hospitalizacijų ir operacijų planavimo modulis;</w:t>
      </w:r>
    </w:p>
    <w:p w14:paraId="3BA69B93" w14:textId="77777777" w:rsidR="00CD4682" w:rsidRPr="00B53573" w:rsidRDefault="00CD4682" w:rsidP="00CD4682">
      <w:pPr>
        <w:pStyle w:val="Sraopastraipa2"/>
        <w:numPr>
          <w:ilvl w:val="1"/>
          <w:numId w:val="1"/>
        </w:numPr>
        <w:ind w:left="0" w:firstLine="0"/>
      </w:pPr>
      <w:r w:rsidRPr="00B53573">
        <w:t>priėmimo stacionariniam gydymui modulis;</w:t>
      </w:r>
    </w:p>
    <w:p w14:paraId="01AB375D" w14:textId="77777777" w:rsidR="00CD4682" w:rsidRPr="00B53573" w:rsidRDefault="00CD4682" w:rsidP="00CD4682">
      <w:pPr>
        <w:pStyle w:val="Sraopastraipa2"/>
        <w:numPr>
          <w:ilvl w:val="1"/>
          <w:numId w:val="1"/>
        </w:numPr>
        <w:ind w:left="0" w:firstLine="0"/>
      </w:pPr>
      <w:r w:rsidRPr="00B53573">
        <w:t>paslaugų teikimo priėmimo skyriuje modulis;</w:t>
      </w:r>
    </w:p>
    <w:p w14:paraId="20779FE9" w14:textId="77777777" w:rsidR="00CD4682" w:rsidRPr="00B53573" w:rsidRDefault="00CD4682" w:rsidP="00CD4682">
      <w:pPr>
        <w:pStyle w:val="Sraopastraipa2"/>
        <w:numPr>
          <w:ilvl w:val="1"/>
          <w:numId w:val="1"/>
        </w:numPr>
        <w:ind w:left="0" w:firstLine="0"/>
      </w:pPr>
      <w:r w:rsidRPr="00B53573">
        <w:t>stacionarinio gydymas modulis;</w:t>
      </w:r>
    </w:p>
    <w:p w14:paraId="283E7F2C" w14:textId="77777777" w:rsidR="00CD4682" w:rsidRPr="00B53573" w:rsidRDefault="00CD4682" w:rsidP="00CD4682">
      <w:pPr>
        <w:pStyle w:val="Sraopastraipa2"/>
        <w:numPr>
          <w:ilvl w:val="1"/>
          <w:numId w:val="1"/>
        </w:numPr>
        <w:ind w:left="0" w:firstLine="0"/>
      </w:pPr>
      <w:r w:rsidRPr="00B53573">
        <w:t>laboratorinių tyrimų atlikimo modulis;</w:t>
      </w:r>
    </w:p>
    <w:p w14:paraId="00A17715" w14:textId="77777777" w:rsidR="00CD4682" w:rsidRPr="00B53573" w:rsidRDefault="00CD4682" w:rsidP="00CD4682">
      <w:pPr>
        <w:pStyle w:val="Sraopastraipa2"/>
        <w:numPr>
          <w:ilvl w:val="1"/>
          <w:numId w:val="1"/>
        </w:numPr>
        <w:ind w:left="0" w:firstLine="0"/>
      </w:pPr>
      <w:r w:rsidRPr="00B53573">
        <w:t>instrumentinių tyrimų atlikimo modulis;</w:t>
      </w:r>
    </w:p>
    <w:p w14:paraId="4D6207AB" w14:textId="77777777" w:rsidR="00CD4682" w:rsidRPr="00B53573" w:rsidRDefault="00CD4682" w:rsidP="00CD4682">
      <w:pPr>
        <w:pStyle w:val="Sraopastraipa2"/>
        <w:numPr>
          <w:ilvl w:val="1"/>
          <w:numId w:val="1"/>
        </w:numPr>
        <w:ind w:left="0" w:firstLine="0"/>
      </w:pPr>
      <w:r w:rsidRPr="00B53573">
        <w:t>patologijos tyrimų atlikimo modulis;</w:t>
      </w:r>
    </w:p>
    <w:p w14:paraId="44CCF6F3" w14:textId="77777777" w:rsidR="00CD4682" w:rsidRPr="00B53573" w:rsidRDefault="00CD4682" w:rsidP="00CD4682">
      <w:pPr>
        <w:pStyle w:val="Sraopastraipa2"/>
        <w:numPr>
          <w:ilvl w:val="1"/>
          <w:numId w:val="1"/>
        </w:numPr>
        <w:ind w:left="0" w:firstLine="0"/>
      </w:pPr>
      <w:r w:rsidRPr="00B53573">
        <w:t>receptų formavimo modulis;</w:t>
      </w:r>
    </w:p>
    <w:p w14:paraId="062AA6B1" w14:textId="77777777" w:rsidR="00CD4682" w:rsidRPr="00B53573" w:rsidRDefault="00CD4682" w:rsidP="00CD4682">
      <w:pPr>
        <w:pStyle w:val="Sraopastraipa2"/>
        <w:numPr>
          <w:ilvl w:val="1"/>
          <w:numId w:val="1"/>
        </w:numPr>
        <w:ind w:left="0" w:firstLine="0"/>
      </w:pPr>
      <w:r w:rsidRPr="00B53573">
        <w:t>vaistų paskyrimo stacionare modulis;</w:t>
      </w:r>
    </w:p>
    <w:p w14:paraId="2D4982AF" w14:textId="77777777" w:rsidR="00CD4682" w:rsidRPr="00B53573" w:rsidRDefault="00CD4682" w:rsidP="00CD4682">
      <w:pPr>
        <w:pStyle w:val="Sraopastraipa2"/>
        <w:numPr>
          <w:ilvl w:val="1"/>
          <w:numId w:val="1"/>
        </w:numPr>
        <w:ind w:left="0" w:firstLine="0"/>
      </w:pPr>
      <w:r w:rsidRPr="00B53573">
        <w:t>operacijų, procedūrų ir manipuliacijų atlikimo modulis;</w:t>
      </w:r>
    </w:p>
    <w:p w14:paraId="782737C2" w14:textId="77777777" w:rsidR="00CD4682" w:rsidRPr="00B53573" w:rsidRDefault="00CD4682" w:rsidP="00CD4682">
      <w:pPr>
        <w:pStyle w:val="Sraopastraipa2"/>
        <w:numPr>
          <w:ilvl w:val="1"/>
          <w:numId w:val="1"/>
        </w:numPr>
        <w:ind w:left="0" w:firstLine="0"/>
      </w:pPr>
      <w:r w:rsidRPr="00B53573">
        <w:t>siuntimų rašymo modulis;</w:t>
      </w:r>
    </w:p>
    <w:p w14:paraId="1392F28F" w14:textId="77777777" w:rsidR="00CD4682" w:rsidRPr="00B53573" w:rsidRDefault="00CD4682" w:rsidP="00CD4682">
      <w:pPr>
        <w:pStyle w:val="Sraopastraipa2"/>
        <w:numPr>
          <w:ilvl w:val="1"/>
          <w:numId w:val="1"/>
        </w:numPr>
        <w:ind w:left="0" w:firstLine="0"/>
      </w:pPr>
      <w:r w:rsidRPr="00B53573">
        <w:t>vidinių konsultacijų vykdymo modulis;</w:t>
      </w:r>
    </w:p>
    <w:p w14:paraId="07700CC7" w14:textId="77777777" w:rsidR="00CD4682" w:rsidRPr="00B53573" w:rsidRDefault="00CD4682" w:rsidP="00CD4682">
      <w:pPr>
        <w:pStyle w:val="Sraopastraipa2"/>
        <w:numPr>
          <w:ilvl w:val="1"/>
          <w:numId w:val="1"/>
        </w:numPr>
        <w:ind w:left="0" w:firstLine="0"/>
      </w:pPr>
      <w:r w:rsidRPr="00B53573">
        <w:t>dietų ir maitinimo administravimo modulis;</w:t>
      </w:r>
    </w:p>
    <w:p w14:paraId="70A6E3F0" w14:textId="77777777" w:rsidR="00CD4682" w:rsidRPr="00B53573" w:rsidRDefault="00CD4682" w:rsidP="00CD4682">
      <w:pPr>
        <w:pStyle w:val="Sraopastraipa2"/>
        <w:numPr>
          <w:ilvl w:val="1"/>
          <w:numId w:val="1"/>
        </w:numPr>
        <w:ind w:left="0" w:firstLine="0"/>
      </w:pPr>
      <w:r w:rsidRPr="00B53573">
        <w:t>nedarbingumo pažymėjimų bei nėštumo ir gimdymo atostogų pažymėjimų išdavimo modulis;</w:t>
      </w:r>
    </w:p>
    <w:p w14:paraId="467F4074" w14:textId="77777777" w:rsidR="00CD4682" w:rsidRPr="00B53573" w:rsidRDefault="00CD4682" w:rsidP="00CD4682">
      <w:pPr>
        <w:pStyle w:val="Sraopastraipa2"/>
        <w:numPr>
          <w:ilvl w:val="1"/>
          <w:numId w:val="1"/>
        </w:numPr>
        <w:ind w:left="0" w:firstLine="0"/>
      </w:pPr>
      <w:r w:rsidRPr="00B53573">
        <w:t>diagnozių, paslaugų ir operacijų registravimo modulis;</w:t>
      </w:r>
    </w:p>
    <w:p w14:paraId="1AD88234" w14:textId="77777777" w:rsidR="00CD4682" w:rsidRPr="00B53573" w:rsidRDefault="00CD4682" w:rsidP="00CD4682">
      <w:pPr>
        <w:pStyle w:val="Sraopastraipa2"/>
        <w:numPr>
          <w:ilvl w:val="1"/>
          <w:numId w:val="1"/>
        </w:numPr>
        <w:ind w:left="0" w:firstLine="0"/>
      </w:pPr>
      <w:r w:rsidRPr="00B53573">
        <w:t>gimdymų ir naujagimių informacijos registravimo modulis;</w:t>
      </w:r>
    </w:p>
    <w:p w14:paraId="7F07B31E" w14:textId="77777777" w:rsidR="00CD4682" w:rsidRPr="00B53573" w:rsidRDefault="00CD4682" w:rsidP="00CD4682">
      <w:pPr>
        <w:pStyle w:val="Sraopastraipa2"/>
        <w:numPr>
          <w:ilvl w:val="1"/>
          <w:numId w:val="1"/>
        </w:numPr>
        <w:ind w:left="0" w:firstLine="0"/>
      </w:pPr>
      <w:r w:rsidRPr="00B53573">
        <w:t>psichikos ligonių klinikinės informacijos tvarkymo ir apsaugos modulis;</w:t>
      </w:r>
    </w:p>
    <w:p w14:paraId="656F88DF" w14:textId="77777777" w:rsidR="00CD4682" w:rsidRPr="00B53573" w:rsidRDefault="00CD4682" w:rsidP="00CD4682">
      <w:pPr>
        <w:pStyle w:val="Sraopastraipa2"/>
        <w:numPr>
          <w:ilvl w:val="1"/>
          <w:numId w:val="1"/>
        </w:numPr>
        <w:ind w:left="0" w:firstLine="0"/>
      </w:pPr>
      <w:r w:rsidRPr="00B53573">
        <w:t>dokumentų sukūrimo modulis;</w:t>
      </w:r>
    </w:p>
    <w:p w14:paraId="02E2C056" w14:textId="77777777" w:rsidR="00CD4682" w:rsidRPr="00B53573" w:rsidRDefault="00CD4682" w:rsidP="00CD4682">
      <w:pPr>
        <w:pStyle w:val="Sraopastraipa2"/>
        <w:numPr>
          <w:ilvl w:val="1"/>
          <w:numId w:val="1"/>
        </w:numPr>
        <w:ind w:left="0" w:firstLine="0"/>
      </w:pPr>
      <w:r w:rsidRPr="00B53573">
        <w:t>pacientų katalogo tvarkymo modulis;</w:t>
      </w:r>
    </w:p>
    <w:p w14:paraId="4FF9573E" w14:textId="77777777" w:rsidR="00CD4682" w:rsidRPr="00B53573" w:rsidRDefault="00CD4682" w:rsidP="00CD4682">
      <w:pPr>
        <w:pStyle w:val="Sraopastraipa2"/>
        <w:numPr>
          <w:ilvl w:val="1"/>
          <w:numId w:val="1"/>
        </w:numPr>
        <w:ind w:left="0" w:firstLine="0"/>
      </w:pPr>
      <w:r w:rsidRPr="00B53573">
        <w:t>įstaigos išteklių administravimo modulis;</w:t>
      </w:r>
    </w:p>
    <w:p w14:paraId="2B94C19D" w14:textId="77777777" w:rsidR="00CD4682" w:rsidRPr="00B53573" w:rsidRDefault="00CD4682" w:rsidP="00CD4682">
      <w:pPr>
        <w:pStyle w:val="Sraopastraipa2"/>
        <w:numPr>
          <w:ilvl w:val="1"/>
          <w:numId w:val="1"/>
        </w:numPr>
        <w:ind w:left="0" w:firstLine="0"/>
      </w:pPr>
      <w:r w:rsidRPr="00B53573">
        <w:t>naudotojų, klasifikatorių ir terminų žodynų administravimo modulis;</w:t>
      </w:r>
    </w:p>
    <w:p w14:paraId="04D47796" w14:textId="77777777" w:rsidR="00CD4682" w:rsidRPr="00B53573" w:rsidRDefault="00CD4682" w:rsidP="00CD4682">
      <w:pPr>
        <w:pStyle w:val="Sraopastraipa2"/>
        <w:numPr>
          <w:ilvl w:val="1"/>
          <w:numId w:val="1"/>
        </w:numPr>
        <w:ind w:left="0" w:firstLine="0"/>
      </w:pPr>
      <w:r w:rsidRPr="00B53573">
        <w:t>klinikinės ir kitos informacijos keitimosi su ESPBI IS modulis.</w:t>
      </w:r>
    </w:p>
    <w:p w14:paraId="65FC56E9"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 xml:space="preserve">Informacijos </w:t>
      </w:r>
      <w:r w:rsidRPr="00B53573">
        <w:rPr>
          <w:rFonts w:ascii="Times New Roman" w:hAnsi="Times New Roman"/>
          <w:color w:val="000000"/>
          <w:sz w:val="24"/>
          <w:szCs w:val="24"/>
        </w:rPr>
        <w:t>analizės</w:t>
      </w:r>
      <w:r w:rsidRPr="00B53573">
        <w:rPr>
          <w:rFonts w:ascii="Times New Roman" w:hAnsi="Times New Roman"/>
          <w:sz w:val="24"/>
          <w:szCs w:val="24"/>
        </w:rPr>
        <w:t xml:space="preserve"> ir ataskaitų formavimo posistemę sudaro ataskaitų formavimo modulis.</w:t>
      </w:r>
    </w:p>
    <w:p w14:paraId="1C9F02F0"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color w:val="000000"/>
          <w:sz w:val="24"/>
          <w:szCs w:val="24"/>
        </w:rPr>
      </w:pPr>
      <w:r w:rsidRPr="00B53573">
        <w:rPr>
          <w:rFonts w:ascii="Times New Roman" w:hAnsi="Times New Roman"/>
          <w:color w:val="000000"/>
          <w:sz w:val="24"/>
          <w:szCs w:val="24"/>
        </w:rPr>
        <w:t xml:space="preserve">SPĮ IS </w:t>
      </w:r>
      <w:r w:rsidRPr="00B53573">
        <w:rPr>
          <w:rFonts w:ascii="Times New Roman" w:hAnsi="Times New Roman"/>
          <w:sz w:val="24"/>
          <w:szCs w:val="24"/>
        </w:rPr>
        <w:t xml:space="preserve">turi </w:t>
      </w:r>
      <w:r w:rsidRPr="00B53573">
        <w:rPr>
          <w:rFonts w:ascii="Times New Roman" w:hAnsi="Times New Roman"/>
          <w:color w:val="000000"/>
          <w:sz w:val="24"/>
          <w:szCs w:val="24"/>
        </w:rPr>
        <w:t>integraciją su šiomis informacinėmis sistemomis ir registrais:</w:t>
      </w:r>
    </w:p>
    <w:p w14:paraId="1B405FF2" w14:textId="77777777" w:rsidR="00CD4682" w:rsidRPr="00B53573" w:rsidRDefault="00CD4682" w:rsidP="00CD4682">
      <w:pPr>
        <w:pStyle w:val="Sraopastraipa2"/>
        <w:numPr>
          <w:ilvl w:val="1"/>
          <w:numId w:val="1"/>
        </w:numPr>
        <w:tabs>
          <w:tab w:val="left" w:pos="709"/>
          <w:tab w:val="left" w:pos="1418"/>
        </w:tabs>
        <w:ind w:left="0" w:firstLine="0"/>
      </w:pPr>
      <w:r w:rsidRPr="00B53573">
        <w:t>E. sveikatos paslaugų ir bendradarbiavimo infrastruktūros informacine sistema (toliau - ESPBI IS);</w:t>
      </w:r>
    </w:p>
    <w:p w14:paraId="0FAD8795" w14:textId="77777777" w:rsidR="00CD4682" w:rsidRPr="00B53573" w:rsidRDefault="00CD4682" w:rsidP="00CD4682">
      <w:pPr>
        <w:pStyle w:val="Sraopastraipa2"/>
        <w:numPr>
          <w:ilvl w:val="1"/>
          <w:numId w:val="1"/>
        </w:numPr>
        <w:tabs>
          <w:tab w:val="left" w:pos="709"/>
          <w:tab w:val="left" w:pos="1418"/>
        </w:tabs>
        <w:ind w:left="0" w:firstLine="0"/>
      </w:pPr>
      <w:r w:rsidRPr="00B53573">
        <w:t>Lietuvos Respublikos draudžiamųjų privalomuoju sveikatos draudimu registras;</w:t>
      </w:r>
    </w:p>
    <w:p w14:paraId="0F37093E" w14:textId="77777777" w:rsidR="00CD4682" w:rsidRPr="00B53573" w:rsidRDefault="00CD4682" w:rsidP="00CD4682">
      <w:pPr>
        <w:pStyle w:val="Sraopastraipa2"/>
        <w:numPr>
          <w:ilvl w:val="1"/>
          <w:numId w:val="1"/>
        </w:numPr>
        <w:tabs>
          <w:tab w:val="left" w:pos="709"/>
          <w:tab w:val="left" w:pos="1418"/>
        </w:tabs>
        <w:ind w:left="0" w:firstLine="0"/>
      </w:pPr>
      <w:r w:rsidRPr="00B53573">
        <w:t>Privalomojo sveikatos draudimo informacinė sistema „Sveidra“ ir jos SPAP, APAP, RSAP ir PRAP posistemiai;</w:t>
      </w:r>
    </w:p>
    <w:p w14:paraId="4D6A4625" w14:textId="77777777" w:rsidR="00CD4682" w:rsidRPr="00B53573" w:rsidRDefault="00CD4682" w:rsidP="00CD4682">
      <w:pPr>
        <w:pStyle w:val="Sraopastraipa2"/>
        <w:numPr>
          <w:ilvl w:val="1"/>
          <w:numId w:val="1"/>
        </w:numPr>
        <w:tabs>
          <w:tab w:val="left" w:pos="709"/>
          <w:tab w:val="left" w:pos="1418"/>
        </w:tabs>
        <w:ind w:left="0" w:firstLine="0"/>
      </w:pPr>
      <w:r w:rsidRPr="00B53573">
        <w:t>Elektroninių nedarbingumo pažymėjimų tvarkymo informacine sistema EPTS;</w:t>
      </w:r>
    </w:p>
    <w:p w14:paraId="0111E33F" w14:textId="59012299" w:rsidR="00CD4682" w:rsidRPr="00B53573" w:rsidRDefault="00CD4682" w:rsidP="00CD4682">
      <w:pPr>
        <w:pStyle w:val="Sraopastraipa2"/>
        <w:numPr>
          <w:ilvl w:val="1"/>
          <w:numId w:val="1"/>
        </w:numPr>
        <w:tabs>
          <w:tab w:val="left" w:pos="709"/>
          <w:tab w:val="left" w:pos="1418"/>
        </w:tabs>
        <w:ind w:left="0" w:firstLine="0"/>
      </w:pPr>
      <w:r w:rsidRPr="00B53573">
        <w:t xml:space="preserve">Išankstinės pacientų registracijos informacinė sistema </w:t>
      </w:r>
      <w:r w:rsidR="003B69E0" w:rsidRPr="00B53573">
        <w:t>IPR</w:t>
      </w:r>
      <w:r w:rsidRPr="00B53573">
        <w:t>;</w:t>
      </w:r>
    </w:p>
    <w:p w14:paraId="26478749" w14:textId="77777777" w:rsidR="00CD4682" w:rsidRPr="00B53573" w:rsidRDefault="00CD4682" w:rsidP="00CD4682">
      <w:pPr>
        <w:pStyle w:val="Sraopastraipa2"/>
        <w:numPr>
          <w:ilvl w:val="1"/>
          <w:numId w:val="1"/>
        </w:numPr>
        <w:tabs>
          <w:tab w:val="left" w:pos="709"/>
          <w:tab w:val="left" w:pos="1418"/>
        </w:tabs>
        <w:ind w:left="0" w:firstLine="0"/>
      </w:pPr>
      <w:r w:rsidRPr="00B53573">
        <w:t>Neįgalumo ir darbingumo nustatymo tarnybos informacinė sistema.</w:t>
      </w:r>
    </w:p>
    <w:p w14:paraId="211DB31F"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lastRenderedPageBreak/>
        <w:t>IS architektūra ir naudojamos priemonės:</w:t>
      </w:r>
    </w:p>
    <w:p w14:paraId="0B6D62B3" w14:textId="77777777" w:rsidR="00CD4682" w:rsidRPr="00B53573" w:rsidRDefault="00CD4682" w:rsidP="00CD4682">
      <w:pPr>
        <w:pStyle w:val="Sraopastraipa2"/>
        <w:numPr>
          <w:ilvl w:val="1"/>
          <w:numId w:val="1"/>
        </w:numPr>
        <w:tabs>
          <w:tab w:val="left" w:pos="709"/>
          <w:tab w:val="left" w:pos="1418"/>
        </w:tabs>
        <w:ind w:left="0" w:firstLine="0"/>
      </w:pPr>
      <w:r w:rsidRPr="00B53573">
        <w:t>Naudotojo sąsaja realizuota Interneto naršyklės pagrindu;</w:t>
      </w:r>
    </w:p>
    <w:p w14:paraId="7E703238" w14:textId="77777777" w:rsidR="00CD4682" w:rsidRPr="00B53573" w:rsidRDefault="00CD4682" w:rsidP="00CD4682">
      <w:pPr>
        <w:pStyle w:val="Sraopastraipa2"/>
        <w:numPr>
          <w:ilvl w:val="1"/>
          <w:numId w:val="1"/>
        </w:numPr>
        <w:tabs>
          <w:tab w:val="left" w:pos="709"/>
          <w:tab w:val="left" w:pos="1418"/>
        </w:tabs>
        <w:ind w:left="0" w:firstLine="0"/>
      </w:pPr>
      <w:r w:rsidRPr="00B53573">
        <w:t>Programa veikia MS IIS serveryje;</w:t>
      </w:r>
    </w:p>
    <w:p w14:paraId="314397F3" w14:textId="77777777" w:rsidR="00CD4682" w:rsidRPr="00B53573" w:rsidRDefault="00CD4682" w:rsidP="00CD4682">
      <w:pPr>
        <w:pStyle w:val="Sraopastraipa2"/>
        <w:numPr>
          <w:ilvl w:val="1"/>
          <w:numId w:val="1"/>
        </w:numPr>
        <w:tabs>
          <w:tab w:val="left" w:pos="709"/>
          <w:tab w:val="left" w:pos="1418"/>
        </w:tabs>
        <w:ind w:left="0" w:firstLine="0"/>
      </w:pPr>
      <w:r w:rsidRPr="00B53573">
        <w:t>Naudoja MS SQL duomenų bazę;</w:t>
      </w:r>
    </w:p>
    <w:p w14:paraId="0929226B" w14:textId="77777777" w:rsidR="00CD4682" w:rsidRPr="00B53573" w:rsidRDefault="00CD4682" w:rsidP="00CD4682">
      <w:pPr>
        <w:pStyle w:val="Sraopastraipa2"/>
        <w:numPr>
          <w:ilvl w:val="1"/>
          <w:numId w:val="1"/>
        </w:numPr>
        <w:tabs>
          <w:tab w:val="left" w:pos="709"/>
          <w:tab w:val="left" w:pos="1418"/>
        </w:tabs>
        <w:ind w:left="0" w:firstLine="0"/>
      </w:pPr>
      <w:r w:rsidRPr="00B53573">
        <w:t xml:space="preserve">Suprogramuota naudojant MS ASP.NET </w:t>
      </w:r>
      <w:proofErr w:type="spellStart"/>
      <w:r w:rsidRPr="00B53573">
        <w:t>Framework</w:t>
      </w:r>
      <w:proofErr w:type="spellEnd"/>
      <w:r w:rsidRPr="00B53573">
        <w:t xml:space="preserve"> priemones.</w:t>
      </w:r>
    </w:p>
    <w:p w14:paraId="0A1A0DE2" w14:textId="77777777" w:rsidR="00CD4682" w:rsidRPr="00B53573" w:rsidRDefault="00CD4682" w:rsidP="00CD4682">
      <w:pPr>
        <w:tabs>
          <w:tab w:val="left" w:pos="426"/>
          <w:tab w:val="left" w:pos="1560"/>
        </w:tabs>
        <w:spacing w:after="0" w:line="240" w:lineRule="auto"/>
        <w:jc w:val="both"/>
        <w:rPr>
          <w:rFonts w:ascii="Times New Roman" w:hAnsi="Times New Roman"/>
          <w:sz w:val="24"/>
          <w:szCs w:val="24"/>
        </w:rPr>
      </w:pPr>
    </w:p>
    <w:p w14:paraId="2493549F" w14:textId="77777777" w:rsidR="00CD4682" w:rsidRPr="00B53573" w:rsidRDefault="00CD4682" w:rsidP="00CD4682">
      <w:pPr>
        <w:pStyle w:val="ListParagraph1"/>
        <w:ind w:left="0"/>
        <w:jc w:val="center"/>
        <w:rPr>
          <w:b/>
          <w:noProof w:val="0"/>
          <w:sz w:val="24"/>
          <w:szCs w:val="24"/>
          <w:lang w:val="lt-LT"/>
        </w:rPr>
      </w:pPr>
      <w:r w:rsidRPr="00B53573">
        <w:rPr>
          <w:b/>
          <w:noProof w:val="0"/>
          <w:sz w:val="24"/>
          <w:szCs w:val="24"/>
          <w:lang w:val="lt-LT"/>
        </w:rPr>
        <w:t>OBJEKTAS</w:t>
      </w:r>
    </w:p>
    <w:p w14:paraId="4322101C" w14:textId="77777777" w:rsidR="00CD4682" w:rsidRPr="00B53573" w:rsidRDefault="00CD4682" w:rsidP="00CD4682">
      <w:pPr>
        <w:pStyle w:val="ListParagraph1"/>
        <w:ind w:left="0"/>
        <w:jc w:val="center"/>
        <w:rPr>
          <w:b/>
          <w:noProof w:val="0"/>
          <w:sz w:val="24"/>
          <w:szCs w:val="24"/>
          <w:lang w:val="lt-LT"/>
        </w:rPr>
      </w:pPr>
    </w:p>
    <w:p w14:paraId="0CD0CC6E"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b/>
          <w:sz w:val="24"/>
          <w:szCs w:val="24"/>
        </w:rPr>
        <w:t xml:space="preserve">Pirkimo objektas: </w:t>
      </w:r>
      <w:r w:rsidRPr="00B53573">
        <w:rPr>
          <w:rFonts w:ascii="Times New Roman" w:hAnsi="Times New Roman"/>
          <w:sz w:val="24"/>
          <w:szCs w:val="24"/>
        </w:rPr>
        <w:t>VšĮ Tauragės ligoninės informacinės sistemos ESIS priežiūros, tobulinimo ir naudotojų konsultavimo paslaugos (toliau – Priežiūros ir konsultavimo paslaugos).</w:t>
      </w:r>
    </w:p>
    <w:p w14:paraId="413F4BA9"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iCs/>
          <w:sz w:val="24"/>
          <w:szCs w:val="24"/>
        </w:rPr>
      </w:pPr>
      <w:r w:rsidRPr="00B53573">
        <w:rPr>
          <w:rFonts w:ascii="Times New Roman" w:hAnsi="Times New Roman"/>
          <w:sz w:val="24"/>
          <w:szCs w:val="24"/>
        </w:rPr>
        <w:t xml:space="preserve">Priežiūros ir konsultavimo paslaugos trukmė – nuo sutarties pasirašymo </w:t>
      </w:r>
      <w:r w:rsidRPr="00B53573">
        <w:rPr>
          <w:rFonts w:ascii="Times New Roman" w:hAnsi="Times New Roman"/>
          <w:iCs/>
          <w:sz w:val="24"/>
          <w:szCs w:val="24"/>
        </w:rPr>
        <w:t>dienos ir galioja 36 (</w:t>
      </w:r>
      <w:r w:rsidR="00AE2A29" w:rsidRPr="00B53573">
        <w:rPr>
          <w:rFonts w:ascii="Times New Roman" w:hAnsi="Times New Roman"/>
          <w:iCs/>
          <w:sz w:val="24"/>
          <w:szCs w:val="24"/>
        </w:rPr>
        <w:t>trisdešimt šešis</w:t>
      </w:r>
      <w:r w:rsidRPr="00B53573">
        <w:rPr>
          <w:rFonts w:ascii="Times New Roman" w:hAnsi="Times New Roman"/>
          <w:iCs/>
          <w:sz w:val="24"/>
          <w:szCs w:val="24"/>
        </w:rPr>
        <w:t>) mėnesius.</w:t>
      </w:r>
    </w:p>
    <w:p w14:paraId="344678F9" w14:textId="77777777" w:rsidR="00CD4682" w:rsidRPr="00B53573" w:rsidRDefault="00CD4682" w:rsidP="00CD4682">
      <w:pPr>
        <w:spacing w:after="0" w:line="240" w:lineRule="auto"/>
        <w:jc w:val="both"/>
        <w:rPr>
          <w:rFonts w:ascii="Times New Roman" w:hAnsi="Times New Roman"/>
          <w:sz w:val="24"/>
          <w:szCs w:val="24"/>
        </w:rPr>
      </w:pPr>
    </w:p>
    <w:p w14:paraId="0E9BB57D" w14:textId="77777777" w:rsidR="00CD4682" w:rsidRPr="00B53573" w:rsidRDefault="00CD4682" w:rsidP="00CD4682">
      <w:pPr>
        <w:pStyle w:val="ListParagraph1"/>
        <w:ind w:left="0"/>
        <w:jc w:val="center"/>
        <w:rPr>
          <w:b/>
          <w:noProof w:val="0"/>
          <w:sz w:val="24"/>
          <w:szCs w:val="24"/>
          <w:lang w:val="lt-LT"/>
        </w:rPr>
      </w:pPr>
      <w:r w:rsidRPr="00B53573">
        <w:rPr>
          <w:b/>
          <w:noProof w:val="0"/>
          <w:sz w:val="24"/>
          <w:szCs w:val="24"/>
          <w:lang w:val="lt-LT"/>
        </w:rPr>
        <w:t>REIKALAVIMAI PRIEŽIŪROS IR KONSULTAVIMO PASLAUGOMS</w:t>
      </w:r>
    </w:p>
    <w:p w14:paraId="068E2566" w14:textId="77777777" w:rsidR="00CD4682" w:rsidRPr="00B53573" w:rsidRDefault="00CD4682" w:rsidP="00CD4682">
      <w:pPr>
        <w:pStyle w:val="ListParagraph1"/>
        <w:ind w:left="0"/>
        <w:jc w:val="center"/>
        <w:rPr>
          <w:b/>
          <w:noProof w:val="0"/>
          <w:sz w:val="24"/>
          <w:szCs w:val="24"/>
          <w:lang w:val="lt-LT"/>
        </w:rPr>
      </w:pPr>
    </w:p>
    <w:p w14:paraId="163D7B3F"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Priežiūros ir konsultavimo paslaugos apima:</w:t>
      </w:r>
    </w:p>
    <w:p w14:paraId="4FADD469"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 xml:space="preserve">IS </w:t>
      </w:r>
      <w:r w:rsidRPr="00B53573">
        <w:rPr>
          <w:rFonts w:ascii="Times New Roman" w:eastAsia="Times New Roman" w:hAnsi="Times New Roman"/>
          <w:color w:val="000000"/>
          <w:sz w:val="24"/>
          <w:szCs w:val="24"/>
        </w:rPr>
        <w:t>modulių</w:t>
      </w:r>
      <w:r w:rsidRPr="00B53573">
        <w:rPr>
          <w:rFonts w:ascii="Times New Roman" w:hAnsi="Times New Roman"/>
          <w:sz w:val="24"/>
          <w:szCs w:val="24"/>
        </w:rPr>
        <w:t>, kurie susiję su duomenų mainais su išorinėmis sistemomis, minimalius pakeitimus būtinus užtikrinti duomenų mainus bei jų sutrikimų (incidentų) šalinimą:</w:t>
      </w:r>
    </w:p>
    <w:p w14:paraId="5ABAA6A5"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ambulatorinių apsilankymų planavimo modulis;</w:t>
      </w:r>
    </w:p>
    <w:p w14:paraId="4597F45D"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ambulatorinių pacientų priėmimo modulis;</w:t>
      </w:r>
    </w:p>
    <w:p w14:paraId="71866741"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ambulatorinis gydymo modulis;</w:t>
      </w:r>
    </w:p>
    <w:p w14:paraId="4C340FCA"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hospitalizacijų ir operacijų planavimo modulis;</w:t>
      </w:r>
    </w:p>
    <w:p w14:paraId="044E96DF"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priėmimo stacionariniam gydymui modulis;</w:t>
      </w:r>
    </w:p>
    <w:p w14:paraId="55FE9E5C"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stacionarinio gydymas modulis;</w:t>
      </w:r>
    </w:p>
    <w:p w14:paraId="240E15DA"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laboratorinių tyrimų atlikimo modulis;</w:t>
      </w:r>
    </w:p>
    <w:p w14:paraId="4B690B49"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instrumentinių tyrimų atlikimo modulis;</w:t>
      </w:r>
    </w:p>
    <w:p w14:paraId="17E2C71D"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patologijos tyrimų atlikimo modulis;</w:t>
      </w:r>
    </w:p>
    <w:p w14:paraId="71FD63F9"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receptų formavimo modulis;</w:t>
      </w:r>
    </w:p>
    <w:p w14:paraId="20F12964"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operacijų, procedūrų ir manipuliacijų atlikimo modulis;</w:t>
      </w:r>
    </w:p>
    <w:p w14:paraId="5ECDA463"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siuntimų rašymo modulis;</w:t>
      </w:r>
    </w:p>
    <w:p w14:paraId="1228599C"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vidinių konsultacijų vykdymo modulis;</w:t>
      </w:r>
    </w:p>
    <w:p w14:paraId="310281E0"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dietų ir maitinimo administravimo modulis;</w:t>
      </w:r>
    </w:p>
    <w:p w14:paraId="483D3DCC"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nedarbingumo pažymėjimų bei nėštumo ir gimdymo atostogų pažymėjimų išdavimo modulis;</w:t>
      </w:r>
    </w:p>
    <w:p w14:paraId="7078A9A0"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diagnozių, paslaugų ir operacijų registravimo modulis;</w:t>
      </w:r>
    </w:p>
    <w:p w14:paraId="60105C41"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gimdymų ir naujagimių informacijos registravimo modulis;</w:t>
      </w:r>
    </w:p>
    <w:p w14:paraId="6EB010A3" w14:textId="77777777" w:rsidR="00CD4682" w:rsidRPr="00B53573" w:rsidRDefault="00CD4682" w:rsidP="00CD4682">
      <w:pPr>
        <w:widowControl w:val="0"/>
        <w:numPr>
          <w:ilvl w:val="2"/>
          <w:numId w:val="1"/>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4"/>
          <w:szCs w:val="24"/>
        </w:rPr>
      </w:pPr>
      <w:r w:rsidRPr="00B53573">
        <w:rPr>
          <w:rFonts w:ascii="Times New Roman" w:eastAsia="Times New Roman" w:hAnsi="Times New Roman"/>
          <w:color w:val="000000"/>
          <w:sz w:val="24"/>
          <w:szCs w:val="24"/>
        </w:rPr>
        <w:t>ataskaitų formavimo modulis.</w:t>
      </w:r>
    </w:p>
    <w:p w14:paraId="737B340C"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Bazinių modulių (dokumentų sukūrimo modulis, pacientų katalogo tvarkymo modulis, įstaigos išteklių administravimo modulis, naudotojų, klasifikatorių ir terminų žodynų administravimo modulis bei klinikinės ir kitos informacijos keitimosi su ESPBI IS modulis) sutrikimų (incidentų) šalinimą;</w:t>
      </w:r>
    </w:p>
    <w:p w14:paraId="5888B3DB"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IS naudotojų ir administratorių konsultavimas naudojimo klausimais.</w:t>
      </w:r>
    </w:p>
    <w:p w14:paraId="0F68D05F"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IS sutrikimų (incidentų) nustatymas ir taisymas:</w:t>
      </w:r>
    </w:p>
    <w:p w14:paraId="430E90FF"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Reakcijos į incidentą trukmė – ne ilgiau kaip 1 (viena) darbo valanda nuo pranešimo apie sutrikimą gavimo sutartu būdu.</w:t>
      </w:r>
    </w:p>
    <w:p w14:paraId="20DD613A"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Incidentų klasifikavimas:</w:t>
      </w:r>
    </w:p>
    <w:p w14:paraId="67E7B8B2" w14:textId="77777777" w:rsidR="00CD4682" w:rsidRPr="00B53573" w:rsidRDefault="00CD4682" w:rsidP="00CD4682">
      <w:pPr>
        <w:pStyle w:val="Sraopastraipa2"/>
        <w:numPr>
          <w:ilvl w:val="2"/>
          <w:numId w:val="1"/>
        </w:numPr>
        <w:tabs>
          <w:tab w:val="left" w:pos="709"/>
          <w:tab w:val="left" w:pos="1418"/>
        </w:tabs>
        <w:ind w:left="0" w:firstLine="0"/>
      </w:pPr>
      <w:r w:rsidRPr="00B53573">
        <w:rPr>
          <w:b/>
        </w:rPr>
        <w:t>Blokuojantis incidentas</w:t>
      </w:r>
      <w:r w:rsidRPr="00B53573">
        <w:t xml:space="preserve"> – Incidentai, kurie kritiškai sutrikdo visos sistemos darbą, duomenys, saugomi Sistemoje tampa nepasiekiami. Sprendimo trukmė – 4 darbo valandos. Programinės įrangos veikimo sutrikimai turi būti pašalinti per tokį laiką, kad darbas informacinės sistemos naudotojams nesutriktų ilgiau negu 1 (viena) valandą;</w:t>
      </w:r>
    </w:p>
    <w:p w14:paraId="3FA58192" w14:textId="77777777" w:rsidR="00CD4682" w:rsidRPr="00B53573" w:rsidRDefault="00CD4682" w:rsidP="00CD4682">
      <w:pPr>
        <w:pStyle w:val="Sraopastraipa2"/>
        <w:numPr>
          <w:ilvl w:val="2"/>
          <w:numId w:val="1"/>
        </w:numPr>
        <w:tabs>
          <w:tab w:val="left" w:pos="709"/>
          <w:tab w:val="left" w:pos="1418"/>
        </w:tabs>
        <w:ind w:left="0" w:firstLine="0"/>
      </w:pPr>
      <w:r w:rsidRPr="00B53573">
        <w:rPr>
          <w:b/>
        </w:rPr>
        <w:lastRenderedPageBreak/>
        <w:t>Kritinis incidentas</w:t>
      </w:r>
      <w:r w:rsidRPr="00B53573">
        <w:t xml:space="preserve"> - Incidentai, kurie kritiškai sutrikdo visos sistemos darbą ir nėra priemonių atlikti norimus veiksmus alternatyviomis priemonėmis. Sprendimo trukmė – </w:t>
      </w:r>
      <w:r w:rsidRPr="00B53573">
        <w:rPr>
          <w:lang w:val="en-US"/>
        </w:rPr>
        <w:t>8</w:t>
      </w:r>
      <w:r w:rsidRPr="00B53573">
        <w:t xml:space="preserve"> darbo valandos.</w:t>
      </w:r>
    </w:p>
    <w:p w14:paraId="4B689003" w14:textId="77777777" w:rsidR="00CD4682" w:rsidRPr="00B53573" w:rsidRDefault="00CD4682" w:rsidP="00CD4682">
      <w:pPr>
        <w:pStyle w:val="Sraopastraipa2"/>
        <w:numPr>
          <w:ilvl w:val="2"/>
          <w:numId w:val="1"/>
        </w:numPr>
        <w:tabs>
          <w:tab w:val="left" w:pos="709"/>
          <w:tab w:val="left" w:pos="1418"/>
        </w:tabs>
        <w:ind w:left="0" w:firstLine="0"/>
      </w:pPr>
      <w:r w:rsidRPr="00B53573">
        <w:rPr>
          <w:b/>
        </w:rPr>
        <w:t>Vidutinis incidentas</w:t>
      </w:r>
      <w:r w:rsidRPr="00B53573">
        <w:t xml:space="preserve"> – Incidentai, kurie sutrikdo atskirų Sistemos funkcijų darbą, tačiau sistema funkcionuoja ir egzistuoja alternatyvus būdas veiksmams atlikti. Sprendimo trukmė – 24 darbo valandos.</w:t>
      </w:r>
    </w:p>
    <w:p w14:paraId="056991FE" w14:textId="77777777" w:rsidR="00CD4682" w:rsidRPr="00B53573" w:rsidRDefault="00CD4682" w:rsidP="00CD4682">
      <w:pPr>
        <w:pStyle w:val="Sraopastraipa2"/>
        <w:numPr>
          <w:ilvl w:val="2"/>
          <w:numId w:val="1"/>
        </w:numPr>
        <w:tabs>
          <w:tab w:val="left" w:pos="709"/>
          <w:tab w:val="left" w:pos="1418"/>
        </w:tabs>
        <w:ind w:left="0" w:firstLine="0"/>
      </w:pPr>
      <w:r w:rsidRPr="00B53573">
        <w:rPr>
          <w:b/>
        </w:rPr>
        <w:t>Neesminių incidentų ir neatitikimų šalinimas</w:t>
      </w:r>
      <w:r w:rsidRPr="00B53573">
        <w:t xml:space="preserve"> – Incidentai, kurie nesutrikdo Sistemos funkcijų darbą, tačiau galėtų veikti patogiau ir egzistuoja aiškus būdas veiksmams atlikti. Sprendimo trukmė – Šalys susitaria dėl incidento ar neatitikimo išsprendimo trukmės.</w:t>
      </w:r>
    </w:p>
    <w:p w14:paraId="3E127B04"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Jei incidento išspręsti neįmanoma per numatytą incidento išsprendimo trukmę, Šalys gali susitarti dėl kitos incidento išsprendimo trukmės.</w:t>
      </w:r>
    </w:p>
    <w:p w14:paraId="660615B4"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Turi būti užtikrintas informacinės sistemos veiklos atkūrimas – ne ilgiau kaip per 16 darbo laiko valandų.</w:t>
      </w:r>
    </w:p>
    <w:p w14:paraId="127B7EA6"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Priežiūros paslaugos, incidentų registravimo telefonu, SMS žinutėmis ir elektroniniu paštu paslaugos turi būti teikiamos 24 valandas per parą, 7 dienas per savaitę (24x7).</w:t>
      </w:r>
    </w:p>
    <w:p w14:paraId="26B65B22" w14:textId="77777777" w:rsidR="00CD4682" w:rsidRPr="00B53573" w:rsidRDefault="00CD4682" w:rsidP="00CD4682">
      <w:pPr>
        <w:widowControl w:val="0"/>
        <w:numPr>
          <w:ilvl w:val="1"/>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Jeigu Tiekėjas teikdamas priežiūros paslaugas nustato, kad incidentas ne dėl Tiekėjo prižiūrimos IS programinės įrangos, informuoja Užsakovą ir nurodo spėjamą sutrikimo priežastį.</w:t>
      </w:r>
    </w:p>
    <w:p w14:paraId="3CD2DD00" w14:textId="77777777" w:rsidR="00CD4682" w:rsidRPr="00B53573" w:rsidRDefault="00CD4682" w:rsidP="00CD4682">
      <w:pPr>
        <w:widowControl w:val="0"/>
        <w:numPr>
          <w:ilvl w:val="0"/>
          <w:numId w:val="1"/>
        </w:numPr>
        <w:shd w:val="clear" w:color="auto" w:fill="FFFFFF"/>
        <w:tabs>
          <w:tab w:val="left" w:pos="851"/>
          <w:tab w:val="left" w:pos="1134"/>
          <w:tab w:val="left" w:pos="1277"/>
        </w:tabs>
        <w:autoSpaceDE w:val="0"/>
        <w:autoSpaceDN w:val="0"/>
        <w:adjustRightInd w:val="0"/>
        <w:spacing w:after="0" w:line="240" w:lineRule="auto"/>
        <w:ind w:left="0" w:firstLine="0"/>
        <w:jc w:val="both"/>
        <w:rPr>
          <w:rFonts w:ascii="Times New Roman" w:hAnsi="Times New Roman"/>
          <w:sz w:val="24"/>
          <w:szCs w:val="24"/>
        </w:rPr>
      </w:pPr>
      <w:r w:rsidRPr="00B53573">
        <w:rPr>
          <w:rFonts w:ascii="Times New Roman" w:hAnsi="Times New Roman"/>
          <w:sz w:val="24"/>
          <w:szCs w:val="24"/>
        </w:rPr>
        <w:t>Bendrieji reikalavimai priežiūros paslaugoms:</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2057"/>
        <w:gridCol w:w="5281"/>
        <w:gridCol w:w="1560"/>
      </w:tblGrid>
      <w:tr w:rsidR="00CD4682" w:rsidRPr="00B53573" w14:paraId="4AAB0BBE"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hideMark/>
          </w:tcPr>
          <w:p w14:paraId="007524F1"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Eil. Nr.</w:t>
            </w:r>
          </w:p>
        </w:tc>
        <w:tc>
          <w:tcPr>
            <w:tcW w:w="2057" w:type="dxa"/>
            <w:tcBorders>
              <w:top w:val="single" w:sz="4" w:space="0" w:color="000000"/>
              <w:left w:val="single" w:sz="4" w:space="0" w:color="000000"/>
              <w:bottom w:val="single" w:sz="4" w:space="0" w:color="000000"/>
              <w:right w:val="single" w:sz="4" w:space="0" w:color="000000"/>
            </w:tcBorders>
            <w:vAlign w:val="center"/>
            <w:hideMark/>
          </w:tcPr>
          <w:p w14:paraId="2916E028"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Parametras</w:t>
            </w:r>
          </w:p>
        </w:tc>
        <w:tc>
          <w:tcPr>
            <w:tcW w:w="5281" w:type="dxa"/>
            <w:tcBorders>
              <w:top w:val="single" w:sz="4" w:space="0" w:color="000000"/>
              <w:left w:val="single" w:sz="4" w:space="0" w:color="000000"/>
              <w:bottom w:val="single" w:sz="4" w:space="0" w:color="000000"/>
              <w:right w:val="single" w:sz="4" w:space="0" w:color="000000"/>
            </w:tcBorders>
            <w:vAlign w:val="center"/>
            <w:hideMark/>
          </w:tcPr>
          <w:p w14:paraId="6DA2379F"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Reikalavimai</w:t>
            </w:r>
          </w:p>
        </w:tc>
        <w:tc>
          <w:tcPr>
            <w:tcW w:w="1560" w:type="dxa"/>
            <w:tcBorders>
              <w:top w:val="single" w:sz="4" w:space="0" w:color="000000"/>
              <w:left w:val="single" w:sz="4" w:space="0" w:color="000000"/>
              <w:bottom w:val="single" w:sz="4" w:space="0" w:color="000000"/>
              <w:right w:val="single" w:sz="4" w:space="0" w:color="000000"/>
            </w:tcBorders>
            <w:hideMark/>
          </w:tcPr>
          <w:p w14:paraId="033CB2FB" w14:textId="77777777" w:rsidR="00CD4682" w:rsidRPr="00B53573" w:rsidRDefault="00CD4682" w:rsidP="00015095">
            <w:pPr>
              <w:spacing w:after="0" w:line="240" w:lineRule="auto"/>
              <w:jc w:val="center"/>
              <w:rPr>
                <w:rFonts w:ascii="Times New Roman" w:hAnsi="Times New Roman"/>
                <w:b/>
                <w:sz w:val="24"/>
                <w:szCs w:val="24"/>
              </w:rPr>
            </w:pPr>
            <w:r w:rsidRPr="00B53573">
              <w:rPr>
                <w:rFonts w:ascii="Times New Roman" w:hAnsi="Times New Roman"/>
                <w:b/>
                <w:sz w:val="24"/>
                <w:szCs w:val="24"/>
              </w:rPr>
              <w:t xml:space="preserve">Atitikimo parametrai </w:t>
            </w:r>
          </w:p>
        </w:tc>
      </w:tr>
      <w:tr w:rsidR="00CD4682" w:rsidRPr="00B53573" w14:paraId="59593C3F"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1EEE5996" w14:textId="77777777" w:rsidR="00CD4682" w:rsidRPr="00B53573" w:rsidRDefault="00CD4682" w:rsidP="00CD4682">
            <w:pPr>
              <w:pStyle w:val="ListParagraph1"/>
              <w:numPr>
                <w:ilvl w:val="0"/>
                <w:numId w:val="2"/>
              </w:numPr>
              <w:ind w:left="0" w:firstLine="0"/>
              <w:jc w:val="right"/>
              <w:rPr>
                <w:noProof w:val="0"/>
                <w:sz w:val="24"/>
                <w:szCs w:val="24"/>
                <w:lang w:val="lt-LT"/>
              </w:rPr>
            </w:pPr>
          </w:p>
        </w:tc>
        <w:tc>
          <w:tcPr>
            <w:tcW w:w="2057" w:type="dxa"/>
            <w:tcBorders>
              <w:top w:val="single" w:sz="4" w:space="0" w:color="000000"/>
              <w:left w:val="single" w:sz="4" w:space="0" w:color="000000"/>
              <w:bottom w:val="single" w:sz="4" w:space="0" w:color="000000"/>
              <w:right w:val="single" w:sz="4" w:space="0" w:color="000000"/>
            </w:tcBorders>
            <w:vAlign w:val="center"/>
            <w:hideMark/>
          </w:tcPr>
          <w:p w14:paraId="38EF86A4"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Incidentų ir klaidų registravimas ir sprendimas</w:t>
            </w:r>
          </w:p>
        </w:tc>
        <w:tc>
          <w:tcPr>
            <w:tcW w:w="5281" w:type="dxa"/>
            <w:tcBorders>
              <w:top w:val="single" w:sz="4" w:space="0" w:color="000000"/>
              <w:left w:val="single" w:sz="4" w:space="0" w:color="000000"/>
              <w:bottom w:val="single" w:sz="4" w:space="0" w:color="000000"/>
              <w:right w:val="single" w:sz="4" w:space="0" w:color="000000"/>
            </w:tcBorders>
            <w:vAlign w:val="center"/>
            <w:hideMark/>
          </w:tcPr>
          <w:p w14:paraId="580D0F6D"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Užtikrinti galimybę registruoti incidentus telefonu, elektroniniu paštu, SMS žinutėmis.</w:t>
            </w:r>
          </w:p>
          <w:p w14:paraId="0815BE3D"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 xml:space="preserve">Užtikrinti incidentų sprendimą. </w:t>
            </w:r>
          </w:p>
        </w:tc>
        <w:tc>
          <w:tcPr>
            <w:tcW w:w="1560" w:type="dxa"/>
            <w:tcBorders>
              <w:top w:val="single" w:sz="4" w:space="0" w:color="000000"/>
              <w:left w:val="single" w:sz="4" w:space="0" w:color="000000"/>
              <w:bottom w:val="single" w:sz="4" w:space="0" w:color="000000"/>
              <w:right w:val="single" w:sz="4" w:space="0" w:color="000000"/>
            </w:tcBorders>
          </w:tcPr>
          <w:p w14:paraId="452FE461" w14:textId="77777777" w:rsidR="00CD4682" w:rsidRPr="00B53573" w:rsidRDefault="00CD4682" w:rsidP="00015095">
            <w:pPr>
              <w:spacing w:after="0" w:line="240" w:lineRule="auto"/>
              <w:jc w:val="both"/>
              <w:rPr>
                <w:rFonts w:ascii="Times New Roman" w:hAnsi="Times New Roman"/>
                <w:sz w:val="24"/>
                <w:szCs w:val="24"/>
              </w:rPr>
            </w:pPr>
          </w:p>
        </w:tc>
      </w:tr>
      <w:tr w:rsidR="00CD4682" w:rsidRPr="00B53573" w14:paraId="1C457F5C"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4F692303" w14:textId="77777777" w:rsidR="00CD4682" w:rsidRPr="00B53573" w:rsidRDefault="00CD4682" w:rsidP="00CD4682">
            <w:pPr>
              <w:pStyle w:val="ListParagraph1"/>
              <w:numPr>
                <w:ilvl w:val="0"/>
                <w:numId w:val="2"/>
              </w:numPr>
              <w:ind w:left="0" w:firstLine="0"/>
              <w:jc w:val="right"/>
              <w:rPr>
                <w:noProof w:val="0"/>
                <w:sz w:val="24"/>
                <w:szCs w:val="24"/>
                <w:lang w:val="lt-LT"/>
              </w:rPr>
            </w:pPr>
          </w:p>
        </w:tc>
        <w:tc>
          <w:tcPr>
            <w:tcW w:w="2057" w:type="dxa"/>
            <w:tcBorders>
              <w:top w:val="single" w:sz="4" w:space="0" w:color="000000"/>
              <w:left w:val="single" w:sz="4" w:space="0" w:color="000000"/>
              <w:bottom w:val="single" w:sz="4" w:space="0" w:color="000000"/>
              <w:right w:val="single" w:sz="4" w:space="0" w:color="000000"/>
            </w:tcBorders>
            <w:vAlign w:val="center"/>
            <w:hideMark/>
          </w:tcPr>
          <w:p w14:paraId="0F711A09"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Stebėsena</w:t>
            </w:r>
          </w:p>
        </w:tc>
        <w:tc>
          <w:tcPr>
            <w:tcW w:w="5281" w:type="dxa"/>
            <w:tcBorders>
              <w:top w:val="single" w:sz="4" w:space="0" w:color="000000"/>
              <w:left w:val="single" w:sz="4" w:space="0" w:color="000000"/>
              <w:bottom w:val="single" w:sz="4" w:space="0" w:color="000000"/>
              <w:right w:val="single" w:sz="4" w:space="0" w:color="000000"/>
            </w:tcBorders>
            <w:vAlign w:val="center"/>
            <w:hideMark/>
          </w:tcPr>
          <w:p w14:paraId="01008CFC"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Stebėti veikimą darbo dienomis nuo 8 val. iki 17 val.</w:t>
            </w:r>
          </w:p>
          <w:p w14:paraId="0D2D5E7D"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Paslaugos teikėjas nedelsiant informuoja užsakovą apie kritines IS veikimo situacijas, tokias kaip nepakankama laisva erdvė informacijos kaupikliuose, kritiniai failų dydžiai (duomenų bazės, sisteminiai failai ir pan.), kritiniai resursų (CPU, atmintis, tinklo apkrova ir pan.) panaudojimo dydžiai.</w:t>
            </w:r>
          </w:p>
        </w:tc>
        <w:tc>
          <w:tcPr>
            <w:tcW w:w="1560" w:type="dxa"/>
            <w:tcBorders>
              <w:top w:val="single" w:sz="4" w:space="0" w:color="000000"/>
              <w:left w:val="single" w:sz="4" w:space="0" w:color="000000"/>
              <w:bottom w:val="single" w:sz="4" w:space="0" w:color="000000"/>
              <w:right w:val="single" w:sz="4" w:space="0" w:color="000000"/>
            </w:tcBorders>
          </w:tcPr>
          <w:p w14:paraId="208EAB11" w14:textId="77777777" w:rsidR="00CD4682" w:rsidRPr="00B53573" w:rsidRDefault="00CD4682" w:rsidP="00015095">
            <w:pPr>
              <w:spacing w:after="0" w:line="240" w:lineRule="auto"/>
              <w:jc w:val="both"/>
              <w:rPr>
                <w:rFonts w:ascii="Times New Roman" w:hAnsi="Times New Roman"/>
                <w:sz w:val="24"/>
                <w:szCs w:val="24"/>
              </w:rPr>
            </w:pPr>
          </w:p>
        </w:tc>
      </w:tr>
      <w:tr w:rsidR="00CD4682" w:rsidRPr="00B53573" w14:paraId="29F64E3C"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3133B5E4" w14:textId="77777777" w:rsidR="00CD4682" w:rsidRPr="00B53573" w:rsidRDefault="00CD4682" w:rsidP="00CD4682">
            <w:pPr>
              <w:pStyle w:val="ListParagraph1"/>
              <w:numPr>
                <w:ilvl w:val="0"/>
                <w:numId w:val="2"/>
              </w:numPr>
              <w:ind w:left="0" w:firstLine="0"/>
              <w:jc w:val="right"/>
              <w:rPr>
                <w:noProof w:val="0"/>
                <w:sz w:val="24"/>
                <w:szCs w:val="24"/>
                <w:lang w:val="lt-LT"/>
              </w:rPr>
            </w:pPr>
          </w:p>
        </w:tc>
        <w:tc>
          <w:tcPr>
            <w:tcW w:w="2057" w:type="dxa"/>
            <w:tcBorders>
              <w:top w:val="single" w:sz="4" w:space="0" w:color="000000"/>
              <w:left w:val="single" w:sz="4" w:space="0" w:color="000000"/>
              <w:bottom w:val="single" w:sz="4" w:space="0" w:color="000000"/>
              <w:right w:val="single" w:sz="4" w:space="0" w:color="000000"/>
            </w:tcBorders>
            <w:vAlign w:val="center"/>
            <w:hideMark/>
          </w:tcPr>
          <w:p w14:paraId="27D5B645"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Priežiūros paslaugų ataskaitos</w:t>
            </w:r>
          </w:p>
        </w:tc>
        <w:tc>
          <w:tcPr>
            <w:tcW w:w="5281" w:type="dxa"/>
            <w:tcBorders>
              <w:top w:val="single" w:sz="4" w:space="0" w:color="000000"/>
              <w:left w:val="single" w:sz="4" w:space="0" w:color="000000"/>
              <w:bottom w:val="single" w:sz="4" w:space="0" w:color="000000"/>
              <w:right w:val="single" w:sz="4" w:space="0" w:color="000000"/>
            </w:tcBorders>
            <w:vAlign w:val="center"/>
            <w:hideMark/>
          </w:tcPr>
          <w:p w14:paraId="4CBE4D5E"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Priežiūros paslaugų ataskaita parengiama po 6 (šešių) mėn. ir pasibaigus sutarčiai. Pateikiama užsakovui elektroninėje ir/ar popierinėje formoje.</w:t>
            </w:r>
          </w:p>
        </w:tc>
        <w:tc>
          <w:tcPr>
            <w:tcW w:w="1560" w:type="dxa"/>
            <w:tcBorders>
              <w:top w:val="single" w:sz="4" w:space="0" w:color="000000"/>
              <w:left w:val="single" w:sz="4" w:space="0" w:color="000000"/>
              <w:bottom w:val="single" w:sz="4" w:space="0" w:color="000000"/>
              <w:right w:val="single" w:sz="4" w:space="0" w:color="000000"/>
            </w:tcBorders>
          </w:tcPr>
          <w:p w14:paraId="3BAAFE9B" w14:textId="77777777" w:rsidR="00CD4682" w:rsidRPr="00B53573" w:rsidRDefault="00CD4682" w:rsidP="00015095">
            <w:pPr>
              <w:spacing w:after="0" w:line="240" w:lineRule="auto"/>
              <w:jc w:val="both"/>
              <w:rPr>
                <w:rFonts w:ascii="Times New Roman" w:hAnsi="Times New Roman"/>
                <w:sz w:val="24"/>
                <w:szCs w:val="24"/>
              </w:rPr>
            </w:pPr>
          </w:p>
        </w:tc>
      </w:tr>
      <w:tr w:rsidR="00CD4682" w:rsidRPr="00B53573" w14:paraId="4037BCAA"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69242A0A" w14:textId="77777777" w:rsidR="00CD4682" w:rsidRPr="00B53573" w:rsidRDefault="00CD4682" w:rsidP="00CD4682">
            <w:pPr>
              <w:pStyle w:val="ListParagraph1"/>
              <w:numPr>
                <w:ilvl w:val="0"/>
                <w:numId w:val="2"/>
              </w:numPr>
              <w:ind w:left="0" w:firstLine="0"/>
              <w:jc w:val="right"/>
              <w:rPr>
                <w:noProof w:val="0"/>
                <w:sz w:val="24"/>
                <w:szCs w:val="24"/>
                <w:lang w:val="lt-LT"/>
              </w:rPr>
            </w:pPr>
          </w:p>
        </w:tc>
        <w:tc>
          <w:tcPr>
            <w:tcW w:w="2057" w:type="dxa"/>
            <w:tcBorders>
              <w:top w:val="single" w:sz="4" w:space="0" w:color="000000"/>
              <w:left w:val="single" w:sz="4" w:space="0" w:color="000000"/>
              <w:bottom w:val="single" w:sz="4" w:space="0" w:color="000000"/>
              <w:right w:val="single" w:sz="4" w:space="0" w:color="000000"/>
            </w:tcBorders>
            <w:vAlign w:val="center"/>
            <w:hideMark/>
          </w:tcPr>
          <w:p w14:paraId="2B6D9E19"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Kitos paslaugos</w:t>
            </w:r>
          </w:p>
        </w:tc>
        <w:tc>
          <w:tcPr>
            <w:tcW w:w="5281" w:type="dxa"/>
            <w:tcBorders>
              <w:top w:val="single" w:sz="4" w:space="0" w:color="000000"/>
              <w:left w:val="single" w:sz="4" w:space="0" w:color="000000"/>
              <w:bottom w:val="single" w:sz="4" w:space="0" w:color="000000"/>
              <w:right w:val="single" w:sz="4" w:space="0" w:color="000000"/>
            </w:tcBorders>
            <w:vAlign w:val="center"/>
            <w:hideMark/>
          </w:tcPr>
          <w:p w14:paraId="2756DE1B"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Konsultavimo paslaugos:</w:t>
            </w:r>
          </w:p>
          <w:p w14:paraId="4A936E0D"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pagalba parengiant darbui naudojamas funkcijas;</w:t>
            </w:r>
          </w:p>
          <w:p w14:paraId="14F1C410"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naudotojų ir administratorių mokymai;</w:t>
            </w:r>
          </w:p>
          <w:p w14:paraId="19FB5D67"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konsultavimas visais IS naudojimo klausimais atliekamas telefonu, elektroniniu paštu, nuotolinio prisijungimo prie darbo vietos kompiuterio būdu;</w:t>
            </w:r>
          </w:p>
          <w:p w14:paraId="5B3AE5C0"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susitikimai ir diskusijos programinės įrangos naudojimo klausimais.</w:t>
            </w:r>
          </w:p>
          <w:p w14:paraId="7D8CCC77"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Programos konfigūravimo ir parengimo darbai.</w:t>
            </w:r>
          </w:p>
          <w:p w14:paraId="1D8CE9A5"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xml:space="preserve">Dokumentų šablonų sukūrimas, tikslinimas pagal užsakovo pageidavimus. </w:t>
            </w:r>
          </w:p>
          <w:p w14:paraId="41EC0E85"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Naujų ataskaitų sukūrimas pagal užsakovo pageidavimus, ataskaitų tikslinimas ir pagalba formuojant ataskaitas.</w:t>
            </w:r>
          </w:p>
          <w:p w14:paraId="17F5EB45"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IS tobulinimo darbai pagal užsakovo pageidavimus.</w:t>
            </w:r>
          </w:p>
          <w:p w14:paraId="504F7F92"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Duomenų kopijavimo ir atstatymo darbai.</w:t>
            </w:r>
          </w:p>
          <w:p w14:paraId="14DDE526"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lastRenderedPageBreak/>
              <w:t>Programinės įrangos atstatymo darbai.</w:t>
            </w:r>
          </w:p>
          <w:p w14:paraId="1FACA5DE"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Klasifikatorių palaikymas ir naujinimas.</w:t>
            </w:r>
          </w:p>
        </w:tc>
        <w:tc>
          <w:tcPr>
            <w:tcW w:w="1560" w:type="dxa"/>
            <w:tcBorders>
              <w:top w:val="single" w:sz="4" w:space="0" w:color="000000"/>
              <w:left w:val="single" w:sz="4" w:space="0" w:color="000000"/>
              <w:bottom w:val="single" w:sz="4" w:space="0" w:color="000000"/>
              <w:right w:val="single" w:sz="4" w:space="0" w:color="000000"/>
            </w:tcBorders>
          </w:tcPr>
          <w:p w14:paraId="3D63FEEE" w14:textId="77777777" w:rsidR="00CD4682" w:rsidRPr="00B53573" w:rsidRDefault="00CD4682" w:rsidP="00015095">
            <w:pPr>
              <w:spacing w:after="0" w:line="240" w:lineRule="auto"/>
              <w:jc w:val="both"/>
              <w:rPr>
                <w:rFonts w:ascii="Times New Roman" w:hAnsi="Times New Roman"/>
                <w:sz w:val="24"/>
                <w:szCs w:val="24"/>
              </w:rPr>
            </w:pPr>
          </w:p>
        </w:tc>
      </w:tr>
    </w:tbl>
    <w:p w14:paraId="354D952F" w14:textId="77777777" w:rsidR="00CD4682" w:rsidRPr="00B53573" w:rsidRDefault="00CD4682" w:rsidP="00CD4682">
      <w:pPr>
        <w:spacing w:after="0" w:line="240" w:lineRule="auto"/>
        <w:jc w:val="both"/>
        <w:rPr>
          <w:rFonts w:ascii="Times New Roman" w:eastAsia="Times New Roman" w:hAnsi="Times New Roman"/>
          <w:sz w:val="24"/>
          <w:szCs w:val="24"/>
        </w:rPr>
      </w:pPr>
    </w:p>
    <w:p w14:paraId="7C60F43A" w14:textId="77777777" w:rsidR="00CD4682" w:rsidRPr="00B53573" w:rsidRDefault="00CD4682" w:rsidP="00CD4682">
      <w:pPr>
        <w:spacing w:after="0" w:line="240" w:lineRule="auto"/>
        <w:jc w:val="both"/>
        <w:rPr>
          <w:rFonts w:ascii="Times New Roman" w:hAnsi="Times New Roman"/>
          <w:sz w:val="24"/>
          <w:szCs w:val="24"/>
        </w:rPr>
      </w:pPr>
      <w:r w:rsidRPr="00B53573">
        <w:rPr>
          <w:rFonts w:ascii="Times New Roman" w:hAnsi="Times New Roman"/>
          <w:sz w:val="24"/>
          <w:szCs w:val="24"/>
          <w:lang w:val="de-DE"/>
        </w:rPr>
        <w:t xml:space="preserve">13. </w:t>
      </w:r>
      <w:r w:rsidRPr="00B53573">
        <w:rPr>
          <w:rFonts w:ascii="Times New Roman" w:hAnsi="Times New Roman"/>
          <w:sz w:val="24"/>
          <w:szCs w:val="24"/>
        </w:rPr>
        <w:t>Reikalavimai einamiesiems ir profilaktiniams darbams: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2054"/>
        <w:gridCol w:w="7004"/>
      </w:tblGrid>
      <w:tr w:rsidR="00CD4682" w:rsidRPr="00B53573" w14:paraId="17719196"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hideMark/>
          </w:tcPr>
          <w:p w14:paraId="2E865234"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Eil. Nr.</w:t>
            </w:r>
          </w:p>
        </w:tc>
        <w:tc>
          <w:tcPr>
            <w:tcW w:w="2085" w:type="dxa"/>
            <w:tcBorders>
              <w:top w:val="single" w:sz="4" w:space="0" w:color="000000"/>
              <w:left w:val="single" w:sz="4" w:space="0" w:color="000000"/>
              <w:bottom w:val="single" w:sz="4" w:space="0" w:color="000000"/>
              <w:right w:val="single" w:sz="4" w:space="0" w:color="000000"/>
            </w:tcBorders>
            <w:vAlign w:val="center"/>
            <w:hideMark/>
          </w:tcPr>
          <w:p w14:paraId="720C558D"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Parametras</w:t>
            </w:r>
          </w:p>
        </w:tc>
        <w:tc>
          <w:tcPr>
            <w:tcW w:w="7263" w:type="dxa"/>
            <w:tcBorders>
              <w:top w:val="single" w:sz="4" w:space="0" w:color="000000"/>
              <w:left w:val="single" w:sz="4" w:space="0" w:color="000000"/>
              <w:bottom w:val="single" w:sz="4" w:space="0" w:color="000000"/>
              <w:right w:val="single" w:sz="4" w:space="0" w:color="000000"/>
            </w:tcBorders>
            <w:vAlign w:val="center"/>
            <w:hideMark/>
          </w:tcPr>
          <w:p w14:paraId="5E3AF90F" w14:textId="77777777" w:rsidR="00CD4682" w:rsidRPr="00B53573" w:rsidRDefault="00CD4682" w:rsidP="00015095">
            <w:pPr>
              <w:spacing w:after="0" w:line="240" w:lineRule="auto"/>
              <w:jc w:val="center"/>
              <w:rPr>
                <w:rFonts w:ascii="Times New Roman" w:eastAsia="Times New Roman" w:hAnsi="Times New Roman"/>
                <w:b/>
                <w:sz w:val="24"/>
                <w:szCs w:val="24"/>
              </w:rPr>
            </w:pPr>
            <w:r w:rsidRPr="00B53573">
              <w:rPr>
                <w:rFonts w:ascii="Times New Roman" w:hAnsi="Times New Roman"/>
                <w:b/>
                <w:sz w:val="24"/>
                <w:szCs w:val="24"/>
              </w:rPr>
              <w:t>Reikalavimai</w:t>
            </w:r>
          </w:p>
        </w:tc>
      </w:tr>
      <w:tr w:rsidR="00CD4682" w:rsidRPr="00B53573" w14:paraId="48D5648C"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7AEAF8DC" w14:textId="77777777" w:rsidR="00CD4682" w:rsidRPr="00B53573" w:rsidRDefault="00CD4682" w:rsidP="00CD4682">
            <w:pPr>
              <w:pStyle w:val="ListParagraph1"/>
              <w:numPr>
                <w:ilvl w:val="0"/>
                <w:numId w:val="3"/>
              </w:numPr>
              <w:ind w:left="0" w:firstLine="0"/>
              <w:jc w:val="center"/>
              <w:rPr>
                <w:noProof w:val="0"/>
                <w:sz w:val="24"/>
                <w:szCs w:val="24"/>
                <w:lang w:val="lt-LT"/>
              </w:rPr>
            </w:pPr>
          </w:p>
        </w:tc>
        <w:tc>
          <w:tcPr>
            <w:tcW w:w="2085" w:type="dxa"/>
            <w:tcBorders>
              <w:top w:val="single" w:sz="4" w:space="0" w:color="000000"/>
              <w:left w:val="single" w:sz="4" w:space="0" w:color="000000"/>
              <w:bottom w:val="single" w:sz="4" w:space="0" w:color="000000"/>
              <w:right w:val="single" w:sz="4" w:space="0" w:color="000000"/>
            </w:tcBorders>
            <w:vAlign w:val="center"/>
            <w:hideMark/>
          </w:tcPr>
          <w:p w14:paraId="235A1A2B"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Reguliarūs darbai kas 6 mėnesius</w:t>
            </w:r>
          </w:p>
        </w:tc>
        <w:tc>
          <w:tcPr>
            <w:tcW w:w="7263" w:type="dxa"/>
            <w:tcBorders>
              <w:top w:val="single" w:sz="4" w:space="0" w:color="000000"/>
              <w:left w:val="single" w:sz="4" w:space="0" w:color="000000"/>
              <w:bottom w:val="single" w:sz="4" w:space="0" w:color="000000"/>
              <w:right w:val="single" w:sz="4" w:space="0" w:color="000000"/>
            </w:tcBorders>
            <w:vAlign w:val="center"/>
            <w:hideMark/>
          </w:tcPr>
          <w:p w14:paraId="52AA9C0B"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Duomenų bazių valdymo sistema, operacinė sistema:</w:t>
            </w:r>
          </w:p>
          <w:p w14:paraId="76312337"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laikinų bylų pašalinimas;</w:t>
            </w:r>
          </w:p>
          <w:p w14:paraId="5620F149"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 optimizuojami procesai, jų prioritetai, optimizuojami duomenų bazių indeksai, siekiant optimalios sistemų greitaveikos bei maksimalaus našumo.</w:t>
            </w:r>
          </w:p>
        </w:tc>
      </w:tr>
      <w:tr w:rsidR="00CD4682" w:rsidRPr="00B53573" w14:paraId="2E2C9E7F"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3D7F1F55" w14:textId="77777777" w:rsidR="00CD4682" w:rsidRPr="00B53573" w:rsidRDefault="00CD4682" w:rsidP="00CD4682">
            <w:pPr>
              <w:pStyle w:val="ListParagraph1"/>
              <w:numPr>
                <w:ilvl w:val="0"/>
                <w:numId w:val="3"/>
              </w:numPr>
              <w:ind w:left="0" w:firstLine="0"/>
              <w:jc w:val="center"/>
              <w:rPr>
                <w:noProof w:val="0"/>
                <w:sz w:val="24"/>
                <w:szCs w:val="24"/>
                <w:lang w:val="lt-LT"/>
              </w:rPr>
            </w:pPr>
          </w:p>
        </w:tc>
        <w:tc>
          <w:tcPr>
            <w:tcW w:w="2085" w:type="dxa"/>
            <w:tcBorders>
              <w:top w:val="single" w:sz="4" w:space="0" w:color="000000"/>
              <w:left w:val="single" w:sz="4" w:space="0" w:color="000000"/>
              <w:bottom w:val="single" w:sz="4" w:space="0" w:color="000000"/>
              <w:right w:val="single" w:sz="4" w:space="0" w:color="000000"/>
            </w:tcBorders>
            <w:vAlign w:val="center"/>
            <w:hideMark/>
          </w:tcPr>
          <w:p w14:paraId="50E1DCDD"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Reguliarūs darbai kas mėnesį</w:t>
            </w:r>
          </w:p>
        </w:tc>
        <w:tc>
          <w:tcPr>
            <w:tcW w:w="7263" w:type="dxa"/>
            <w:tcBorders>
              <w:top w:val="single" w:sz="4" w:space="0" w:color="000000"/>
              <w:left w:val="single" w:sz="4" w:space="0" w:color="000000"/>
              <w:bottom w:val="single" w:sz="4" w:space="0" w:color="000000"/>
              <w:right w:val="single" w:sz="4" w:space="0" w:color="000000"/>
            </w:tcBorders>
            <w:vAlign w:val="center"/>
            <w:hideMark/>
          </w:tcPr>
          <w:p w14:paraId="03E2F417"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Taikomoji ir sisteminė programinė įranga:</w:t>
            </w:r>
          </w:p>
          <w:p w14:paraId="34BAB5C0"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xml:space="preserve">- duomenų bazių valdymo sistemos, </w:t>
            </w:r>
            <w:proofErr w:type="spellStart"/>
            <w:r w:rsidRPr="00B53573">
              <w:rPr>
                <w:rFonts w:ascii="Times New Roman" w:hAnsi="Times New Roman"/>
                <w:sz w:val="24"/>
                <w:szCs w:val="24"/>
              </w:rPr>
              <w:t>Web</w:t>
            </w:r>
            <w:proofErr w:type="spellEnd"/>
            <w:r w:rsidRPr="00B53573">
              <w:rPr>
                <w:rFonts w:ascii="Times New Roman" w:hAnsi="Times New Roman"/>
                <w:sz w:val="24"/>
                <w:szCs w:val="24"/>
              </w:rPr>
              <w:t xml:space="preserve"> programinės įrangos bei taikomosios programos naudojamų standartinių atnaujinimų paketų diegimas (pagal poreikį);</w:t>
            </w:r>
          </w:p>
          <w:p w14:paraId="79DB64B5"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įvykių žurnalų ir sistemos darbo ataskaitų peržiūra;</w:t>
            </w:r>
          </w:p>
          <w:p w14:paraId="70B36B69"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 atliekamas galimų taikomosios programos funkcionavimo problemų identifikavimas ir sprendimas.</w:t>
            </w:r>
          </w:p>
        </w:tc>
      </w:tr>
      <w:tr w:rsidR="00CD4682" w:rsidRPr="00B53573" w14:paraId="6F869699"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00C931A7" w14:textId="77777777" w:rsidR="00CD4682" w:rsidRPr="00B53573" w:rsidRDefault="00CD4682" w:rsidP="00CD4682">
            <w:pPr>
              <w:pStyle w:val="ListParagraph1"/>
              <w:numPr>
                <w:ilvl w:val="0"/>
                <w:numId w:val="3"/>
              </w:numPr>
              <w:ind w:left="0" w:firstLine="0"/>
              <w:jc w:val="center"/>
              <w:rPr>
                <w:noProof w:val="0"/>
                <w:sz w:val="24"/>
                <w:szCs w:val="24"/>
                <w:lang w:val="lt-LT"/>
              </w:rPr>
            </w:pPr>
          </w:p>
        </w:tc>
        <w:tc>
          <w:tcPr>
            <w:tcW w:w="2085" w:type="dxa"/>
            <w:tcBorders>
              <w:top w:val="single" w:sz="4" w:space="0" w:color="000000"/>
              <w:left w:val="single" w:sz="4" w:space="0" w:color="000000"/>
              <w:bottom w:val="single" w:sz="4" w:space="0" w:color="000000"/>
              <w:right w:val="single" w:sz="4" w:space="0" w:color="000000"/>
            </w:tcBorders>
            <w:vAlign w:val="center"/>
            <w:hideMark/>
          </w:tcPr>
          <w:p w14:paraId="41827A08"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Reguliarūs darbai kas savaitę</w:t>
            </w:r>
          </w:p>
        </w:tc>
        <w:tc>
          <w:tcPr>
            <w:tcW w:w="7263" w:type="dxa"/>
            <w:tcBorders>
              <w:top w:val="single" w:sz="4" w:space="0" w:color="000000"/>
              <w:left w:val="single" w:sz="4" w:space="0" w:color="000000"/>
              <w:bottom w:val="single" w:sz="4" w:space="0" w:color="000000"/>
              <w:right w:val="single" w:sz="4" w:space="0" w:color="000000"/>
            </w:tcBorders>
            <w:vAlign w:val="center"/>
            <w:hideMark/>
          </w:tcPr>
          <w:p w14:paraId="45905EBF"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Taikomosios programos ir duomenų bazių valdymo sistema:</w:t>
            </w:r>
          </w:p>
          <w:p w14:paraId="4E8FA286" w14:textId="77777777" w:rsidR="00CD4682" w:rsidRPr="00B53573" w:rsidRDefault="00CD4682" w:rsidP="00015095">
            <w:pPr>
              <w:spacing w:after="0" w:line="240" w:lineRule="auto"/>
              <w:jc w:val="both"/>
              <w:rPr>
                <w:rFonts w:ascii="Times New Roman" w:hAnsi="Times New Roman"/>
                <w:sz w:val="24"/>
                <w:szCs w:val="24"/>
              </w:rPr>
            </w:pPr>
            <w:r w:rsidRPr="00B53573">
              <w:rPr>
                <w:rFonts w:ascii="Times New Roman" w:hAnsi="Times New Roman"/>
                <w:sz w:val="24"/>
                <w:szCs w:val="24"/>
              </w:rPr>
              <w:t>- prižiūrimos replikacijos su kitomis informacinėmis sistemomis;</w:t>
            </w:r>
          </w:p>
          <w:p w14:paraId="775AC00C" w14:textId="77777777" w:rsidR="00CD4682" w:rsidRPr="00B53573" w:rsidRDefault="00CD4682" w:rsidP="00015095">
            <w:pPr>
              <w:spacing w:after="0" w:line="240" w:lineRule="auto"/>
              <w:jc w:val="both"/>
              <w:rPr>
                <w:rFonts w:ascii="Times New Roman" w:eastAsia="Times New Roman" w:hAnsi="Times New Roman"/>
                <w:sz w:val="24"/>
                <w:szCs w:val="24"/>
              </w:rPr>
            </w:pPr>
            <w:r w:rsidRPr="00B53573">
              <w:rPr>
                <w:rFonts w:ascii="Times New Roman" w:hAnsi="Times New Roman"/>
                <w:sz w:val="24"/>
                <w:szCs w:val="24"/>
              </w:rPr>
              <w:t>- patikrinami įvykių ir klaidų žurnalai.</w:t>
            </w:r>
          </w:p>
        </w:tc>
      </w:tr>
      <w:tr w:rsidR="00CD4682" w:rsidRPr="00B53573" w14:paraId="137E75CD" w14:textId="77777777" w:rsidTr="00015095">
        <w:tc>
          <w:tcPr>
            <w:tcW w:w="570" w:type="dxa"/>
            <w:tcBorders>
              <w:top w:val="single" w:sz="4" w:space="0" w:color="000000"/>
              <w:left w:val="single" w:sz="4" w:space="0" w:color="000000"/>
              <w:bottom w:val="single" w:sz="4" w:space="0" w:color="000000"/>
              <w:right w:val="single" w:sz="4" w:space="0" w:color="000000"/>
            </w:tcBorders>
            <w:vAlign w:val="center"/>
          </w:tcPr>
          <w:p w14:paraId="194C70BB" w14:textId="77777777" w:rsidR="00CD4682" w:rsidRPr="00B53573" w:rsidRDefault="00CD4682" w:rsidP="00CD4682">
            <w:pPr>
              <w:pStyle w:val="ListParagraph1"/>
              <w:numPr>
                <w:ilvl w:val="0"/>
                <w:numId w:val="3"/>
              </w:numPr>
              <w:ind w:left="0" w:firstLine="0"/>
              <w:jc w:val="center"/>
              <w:rPr>
                <w:noProof w:val="0"/>
                <w:sz w:val="24"/>
                <w:szCs w:val="24"/>
                <w:lang w:val="lt-LT"/>
              </w:rPr>
            </w:pPr>
          </w:p>
        </w:tc>
        <w:tc>
          <w:tcPr>
            <w:tcW w:w="2085" w:type="dxa"/>
            <w:tcBorders>
              <w:top w:val="single" w:sz="4" w:space="0" w:color="000000"/>
              <w:left w:val="single" w:sz="4" w:space="0" w:color="000000"/>
              <w:bottom w:val="single" w:sz="4" w:space="0" w:color="000000"/>
              <w:right w:val="single" w:sz="4" w:space="0" w:color="000000"/>
            </w:tcBorders>
            <w:vAlign w:val="center"/>
            <w:hideMark/>
          </w:tcPr>
          <w:p w14:paraId="248D873C"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Reguliarūs darbai kas dieną</w:t>
            </w:r>
          </w:p>
        </w:tc>
        <w:tc>
          <w:tcPr>
            <w:tcW w:w="7263" w:type="dxa"/>
            <w:tcBorders>
              <w:top w:val="single" w:sz="4" w:space="0" w:color="000000"/>
              <w:left w:val="single" w:sz="4" w:space="0" w:color="000000"/>
              <w:bottom w:val="single" w:sz="4" w:space="0" w:color="000000"/>
              <w:right w:val="single" w:sz="4" w:space="0" w:color="000000"/>
            </w:tcBorders>
            <w:vAlign w:val="center"/>
            <w:hideMark/>
          </w:tcPr>
          <w:p w14:paraId="6489BF58" w14:textId="77777777" w:rsidR="00CD4682" w:rsidRPr="00B53573" w:rsidRDefault="00CD4682" w:rsidP="00015095">
            <w:pPr>
              <w:spacing w:after="0" w:line="240" w:lineRule="auto"/>
              <w:rPr>
                <w:rFonts w:ascii="Times New Roman" w:eastAsia="Times New Roman" w:hAnsi="Times New Roman"/>
                <w:sz w:val="24"/>
                <w:szCs w:val="24"/>
              </w:rPr>
            </w:pPr>
            <w:r w:rsidRPr="00B53573">
              <w:rPr>
                <w:rFonts w:ascii="Times New Roman" w:hAnsi="Times New Roman"/>
                <w:sz w:val="24"/>
                <w:szCs w:val="24"/>
              </w:rPr>
              <w:t>Incidentų registravimas.</w:t>
            </w:r>
          </w:p>
        </w:tc>
      </w:tr>
    </w:tbl>
    <w:p w14:paraId="757A0359" w14:textId="77777777" w:rsidR="00CD4682" w:rsidRPr="00B53573" w:rsidRDefault="00CD4682" w:rsidP="00CD4682">
      <w:pPr>
        <w:spacing w:after="0" w:line="240" w:lineRule="auto"/>
        <w:rPr>
          <w:rFonts w:ascii="Times New Roman" w:hAnsi="Times New Roman"/>
          <w:b/>
          <w:sz w:val="24"/>
          <w:szCs w:val="24"/>
          <w:highlight w:val="yellow"/>
        </w:rPr>
      </w:pPr>
    </w:p>
    <w:p w14:paraId="64DF7147" w14:textId="77777777" w:rsidR="00CD4682" w:rsidRPr="00B53573" w:rsidRDefault="00CD4682" w:rsidP="00CD4682">
      <w:pPr>
        <w:spacing w:after="0" w:line="240" w:lineRule="auto"/>
        <w:rPr>
          <w:rFonts w:ascii="Times New Roman" w:hAnsi="Times New Roman"/>
          <w:b/>
          <w:sz w:val="24"/>
          <w:szCs w:val="24"/>
          <w:highlight w:val="yellow"/>
        </w:rPr>
      </w:pPr>
    </w:p>
    <w:p w14:paraId="6B09AC0C" w14:textId="77777777" w:rsidR="00CD4682" w:rsidRPr="00B53573" w:rsidRDefault="00CD4682" w:rsidP="00CD4682">
      <w:pPr>
        <w:spacing w:after="0" w:line="240" w:lineRule="auto"/>
        <w:rPr>
          <w:rFonts w:ascii="Times New Roman" w:hAnsi="Times New Roman"/>
          <w:b/>
          <w:sz w:val="24"/>
          <w:szCs w:val="24"/>
          <w:highlight w:val="yellow"/>
        </w:rPr>
      </w:pPr>
    </w:p>
    <w:p w14:paraId="6D1A40D7" w14:textId="77777777" w:rsidR="00CD4682" w:rsidRPr="00B53573" w:rsidRDefault="00CD4682" w:rsidP="00CD4682">
      <w:pPr>
        <w:spacing w:after="0" w:line="240" w:lineRule="auto"/>
        <w:rPr>
          <w:rFonts w:ascii="Times New Roman" w:hAnsi="Times New Roman"/>
          <w:b/>
          <w:sz w:val="24"/>
          <w:szCs w:val="24"/>
          <w:highlight w:val="yellow"/>
        </w:rPr>
      </w:pPr>
    </w:p>
    <w:p w14:paraId="23367B4F" w14:textId="77777777" w:rsidR="00CD4682" w:rsidRPr="00B53573" w:rsidRDefault="00CD4682" w:rsidP="00CD4682">
      <w:pPr>
        <w:spacing w:after="0" w:line="240" w:lineRule="auto"/>
        <w:rPr>
          <w:rFonts w:ascii="Times New Roman" w:hAnsi="Times New Roman"/>
          <w:sz w:val="24"/>
          <w:szCs w:val="24"/>
          <w:lang w:bidi="lt-LT"/>
        </w:rPr>
      </w:pPr>
    </w:p>
    <w:p w14:paraId="7C253B45" w14:textId="77777777" w:rsidR="00470A1A" w:rsidRPr="00B53573" w:rsidRDefault="00CD4682" w:rsidP="00CD4682">
      <w:pPr>
        <w:rPr>
          <w:rFonts w:ascii="Times New Roman" w:hAnsi="Times New Roman"/>
          <w:sz w:val="24"/>
          <w:szCs w:val="24"/>
        </w:rPr>
      </w:pPr>
      <w:r w:rsidRPr="00B53573">
        <w:rPr>
          <w:rFonts w:ascii="Times New Roman" w:hAnsi="Times New Roman"/>
          <w:sz w:val="24"/>
          <w:szCs w:val="24"/>
          <w:lang w:bidi="lt-LT"/>
        </w:rPr>
        <w:br w:type="page"/>
      </w:r>
    </w:p>
    <w:sectPr w:rsidR="00470A1A" w:rsidRPr="00B53573" w:rsidSect="00EC634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68763EE5"/>
    <w:multiLevelType w:val="multilevel"/>
    <w:tmpl w:val="F84AB3A4"/>
    <w:lvl w:ilvl="0">
      <w:start w:val="1"/>
      <w:numFmt w:val="decimal"/>
      <w:suff w:val="space"/>
      <w:lvlText w:val="%1."/>
      <w:lvlJc w:val="left"/>
      <w:pPr>
        <w:ind w:left="480" w:hanging="480"/>
      </w:pPr>
      <w:rPr>
        <w:rFonts w:cs="Times New Roman"/>
      </w:rPr>
    </w:lvl>
    <w:lvl w:ilvl="1">
      <w:start w:val="1"/>
      <w:numFmt w:val="decimal"/>
      <w:suff w:val="space"/>
      <w:lvlText w:val="%1.%2."/>
      <w:lvlJc w:val="left"/>
      <w:pPr>
        <w:ind w:left="3075" w:hanging="480"/>
      </w:pPr>
      <w:rPr>
        <w:rFonts w:cs="Times New Roman"/>
      </w:rPr>
    </w:lvl>
    <w:lvl w:ilvl="2">
      <w:start w:val="1"/>
      <w:numFmt w:val="decimal"/>
      <w:suff w:val="space"/>
      <w:lvlText w:val="%1.%2.%3."/>
      <w:lvlJc w:val="left"/>
      <w:pPr>
        <w:ind w:left="1855" w:hanging="720"/>
      </w:pPr>
      <w:rPr>
        <w:rFonts w:cs="Times New Roman"/>
      </w:rPr>
    </w:lvl>
    <w:lvl w:ilvl="3">
      <w:start w:val="1"/>
      <w:numFmt w:val="decimal"/>
      <w:lvlText w:val="%1.%2.%3.%4."/>
      <w:lvlJc w:val="left"/>
      <w:pPr>
        <w:ind w:left="8505" w:hanging="720"/>
      </w:pPr>
      <w:rPr>
        <w:rFonts w:cs="Times New Roman"/>
      </w:rPr>
    </w:lvl>
    <w:lvl w:ilvl="4">
      <w:start w:val="1"/>
      <w:numFmt w:val="decimal"/>
      <w:lvlText w:val="%1.%2.%3.%4.%5."/>
      <w:lvlJc w:val="left"/>
      <w:pPr>
        <w:ind w:left="11460" w:hanging="1080"/>
      </w:pPr>
      <w:rPr>
        <w:rFonts w:cs="Times New Roman"/>
      </w:rPr>
    </w:lvl>
    <w:lvl w:ilvl="5">
      <w:start w:val="1"/>
      <w:numFmt w:val="decimal"/>
      <w:lvlText w:val="%1.%2.%3.%4.%5.%6."/>
      <w:lvlJc w:val="left"/>
      <w:pPr>
        <w:ind w:left="14055" w:hanging="1080"/>
      </w:pPr>
      <w:rPr>
        <w:rFonts w:cs="Times New Roman"/>
      </w:rPr>
    </w:lvl>
    <w:lvl w:ilvl="6">
      <w:start w:val="1"/>
      <w:numFmt w:val="decimal"/>
      <w:lvlText w:val="%1.%2.%3.%4.%5.%6.%7."/>
      <w:lvlJc w:val="left"/>
      <w:pPr>
        <w:ind w:left="17010" w:hanging="1440"/>
      </w:pPr>
      <w:rPr>
        <w:rFonts w:cs="Times New Roman"/>
      </w:rPr>
    </w:lvl>
    <w:lvl w:ilvl="7">
      <w:start w:val="1"/>
      <w:numFmt w:val="decimal"/>
      <w:lvlText w:val="%1.%2.%3.%4.%5.%6.%7.%8."/>
      <w:lvlJc w:val="left"/>
      <w:pPr>
        <w:ind w:left="19605" w:hanging="1440"/>
      </w:pPr>
      <w:rPr>
        <w:rFonts w:cs="Times New Roman"/>
      </w:rPr>
    </w:lvl>
    <w:lvl w:ilvl="8">
      <w:start w:val="1"/>
      <w:numFmt w:val="decimal"/>
      <w:lvlText w:val="%1.%2.%3.%4.%5.%6.%7.%8.%9."/>
      <w:lvlJc w:val="left"/>
      <w:pPr>
        <w:ind w:left="22560" w:hanging="1800"/>
      </w:pPr>
      <w:rPr>
        <w:rFonts w:cs="Times New Roman"/>
      </w:rPr>
    </w:lvl>
  </w:abstractNum>
  <w:abstractNum w:abstractNumId="2"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7030995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9803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5409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682"/>
    <w:rsid w:val="003B69E0"/>
    <w:rsid w:val="00470A1A"/>
    <w:rsid w:val="0072016A"/>
    <w:rsid w:val="00735082"/>
    <w:rsid w:val="00AE2A29"/>
    <w:rsid w:val="00B53573"/>
    <w:rsid w:val="00B93582"/>
    <w:rsid w:val="00CD4682"/>
    <w:rsid w:val="00EC6340"/>
    <w:rsid w:val="00ED688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D798C"/>
  <w15:chartTrackingRefBased/>
  <w15:docId w15:val="{E2D9608A-08A4-4DD9-BF06-AA1484B8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82"/>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CD468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istParagraph2">
    <w:name w:val="List Paragraph2"/>
    <w:basedOn w:val="prastasis"/>
    <w:qFormat/>
    <w:rsid w:val="00CD4682"/>
    <w:pPr>
      <w:spacing w:after="200" w:line="276" w:lineRule="auto"/>
      <w:ind w:left="720"/>
      <w:contextualSpacing/>
    </w:pPr>
    <w:rPr>
      <w:rFonts w:ascii="Times New Roman" w:hAnsi="Times New Roman"/>
      <w:sz w:val="24"/>
      <w:szCs w:val="24"/>
    </w:rPr>
  </w:style>
  <w:style w:type="paragraph" w:customStyle="1" w:styleId="ListParagraph1">
    <w:name w:val="List Paragraph1"/>
    <w:basedOn w:val="prastasis"/>
    <w:qFormat/>
    <w:rsid w:val="00CD4682"/>
    <w:pPr>
      <w:spacing w:after="0" w:line="240" w:lineRule="auto"/>
      <w:ind w:left="720"/>
      <w:contextualSpacing/>
    </w:pPr>
    <w:rPr>
      <w:rFonts w:ascii="Times New Roman" w:eastAsia="Times New Roman" w:hAnsi="Times New Roman"/>
      <w:noProof/>
      <w:sz w:val="20"/>
      <w:szCs w:val="20"/>
      <w:lang w:val="en-GB"/>
    </w:rPr>
  </w:style>
  <w:style w:type="paragraph" w:customStyle="1" w:styleId="Sraopastraipa2">
    <w:name w:val="Sąrašo pastraipa2"/>
    <w:basedOn w:val="prastasis"/>
    <w:rsid w:val="00CD4682"/>
    <w:pPr>
      <w:spacing w:after="0" w:line="240" w:lineRule="auto"/>
      <w:ind w:left="720" w:firstLine="709"/>
      <w:contextualSpacing/>
      <w:jc w:val="both"/>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5523</Words>
  <Characters>3149</Characters>
  <Application>Microsoft Office Word</Application>
  <DocSecurity>0</DocSecurity>
  <Lines>26</Lines>
  <Paragraphs>17</Paragraphs>
  <ScaleCrop>false</ScaleCrop>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5</cp:revision>
  <dcterms:created xsi:type="dcterms:W3CDTF">2020-01-06T16:12:00Z</dcterms:created>
  <dcterms:modified xsi:type="dcterms:W3CDTF">2026-01-12T12:15:00Z</dcterms:modified>
</cp:coreProperties>
</file>